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A92" w:rsidRDefault="00BB2A92" w:rsidP="00BB2A9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2A92" w:rsidRDefault="00BB2A92" w:rsidP="00BB2A9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2A92" w:rsidRPr="00E4799C" w:rsidRDefault="00BB2A92" w:rsidP="00BB2A9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1E07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bookmarkStart w:id="0" w:name="_GoBack"/>
      <w:bookmarkEnd w:id="0"/>
    </w:p>
    <w:p w:rsidR="00BB2A92" w:rsidRPr="00E4799C" w:rsidRDefault="00BB2A92" w:rsidP="00BB2A92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рабочей программе </w:t>
      </w:r>
    </w:p>
    <w:p w:rsidR="00BB2A92" w:rsidRPr="00E4799C" w:rsidRDefault="00BB2A92" w:rsidP="00BB2A92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 ПОЧУ «Каспийский</w:t>
      </w:r>
    </w:p>
    <w:p w:rsidR="00BB2A92" w:rsidRPr="00E4799C" w:rsidRDefault="00BB2A92" w:rsidP="00BB2A92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медицинский колледж»</w:t>
      </w:r>
    </w:p>
    <w:p w:rsidR="00BB2A92" w:rsidRPr="00E4799C" w:rsidRDefault="00BB2A92" w:rsidP="00BB2A92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РАБОЧАЯ ПРОГРАММА ВОСПИТАНИЯ ПО </w:t>
      </w:r>
    </w:p>
    <w:p w:rsidR="00BB2A92" w:rsidRPr="00E4799C" w:rsidRDefault="00BB2A92" w:rsidP="00BB2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СПЕЦИАЛЬНОСТИ  </w:t>
      </w:r>
    </w:p>
    <w:p w:rsidR="00BB2A92" w:rsidRPr="00E4799C" w:rsidRDefault="00BB2A92" w:rsidP="00BB2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1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.02.0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6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СТОМАТОЛОГИЯ ПРОФИЛАКТИЧЕСКАЯ</w:t>
      </w:r>
    </w:p>
    <w:p w:rsidR="00BB2A92" w:rsidRPr="00E4799C" w:rsidRDefault="00BB2A92" w:rsidP="00BB2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highlight w:val="yellow"/>
          <w:lang w:eastAsia="ru-RU"/>
        </w:rPr>
      </w:pPr>
    </w:p>
    <w:p w:rsidR="00BB2A92" w:rsidRPr="00E4799C" w:rsidRDefault="00BB2A92" w:rsidP="00BB2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keepNext/>
        <w:keepLines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keepNext/>
        <w:keepLines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РАЗДЕЛ 1. ЦЕЛЕВОЙ</w:t>
      </w:r>
    </w:p>
    <w:p w:rsidR="00BB2A92" w:rsidRPr="00E4799C" w:rsidRDefault="00BB2A92" w:rsidP="00BB2A92">
      <w:pPr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1.3. Целевые ориентиры воспитания </w:t>
      </w:r>
    </w:p>
    <w:p w:rsidR="00BB2A92" w:rsidRPr="00E4799C" w:rsidRDefault="00BB2A92" w:rsidP="00BB2A92">
      <w:pPr>
        <w:spacing w:after="0" w:line="288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Вариативные целевые ориентиры результатов воспитания, отражающие специфику специальности 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1</w:t>
            </w: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.02.0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6</w:t>
            </w: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Стоматология профилактическая 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Гражданское воспитание</w:t>
            </w:r>
          </w:p>
        </w:tc>
      </w:tr>
      <w:tr w:rsidR="00BB2A92" w:rsidRPr="00E4799C" w:rsidTr="005D224B">
        <w:trPr>
          <w:trHeight w:val="137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понимающий профессиональное значение отрасли, специальности для социально-экономического и научно-технологического развития страны; 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осознанно проявляющий гражданскую активность в социальной и экономической жизни г. Каспийск, Республики Дагестан;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проявляющий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эмпатию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выражающий активную гражданскую позицию, участвующий в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организаций, а также некоммерческих организаций, заинтересованных в развитии гражданского общества и оказывающих поддержку нуждающимся;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принимающий роль избирателя и участника общественных отношений, связанных с взаимодействием с народными избранниками;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проявляющий гражданское самосознание, социальную и политическую ответственность, культуру межнациональных отношений,  чувство  гражданского долга и социальной ответственности, готовность защищать свое отечество, отстаивать свои убеждения.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Патриотическое воспитание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осознанно проявляющий неравнодушное отношение к выбранной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профессиональной  деятельности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постоянно совершенствуется, профессионально растет, прославляя свою специальность;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демонстрирующий ценностное отношение к государственным символам, природному наследию, памятникам, традициям народов России, достижениям России в науке, искусстве, спорте, технологиях и труде; 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проявляющий и демонстрирующий уважение к представителям различных этнокультурных, социальных, конфессиональных и иных групп, сопричастный к 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сохранению, преумножению и трансляции культурных традиций и ценностей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многонационального  российского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государства;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демонстрирующий проявление чувства патриотизма, уважения к своему народу, чувства ответственности перед Родиной, гордости за свою малую родину, свой язык и культуру, прошлое и настоящее многонационального народа России;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проявляющий идейную убежденность, готовность к служению и защите Отечества, ответственность за его судьбу.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Духовно-нравственное воспитание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обладающий сформированным нравственным сознанием, представлениями о значении и ценности специальности, знающий и соблюдающий правила и нормы профессиональной этики;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готовый к деловому взаимодействию и неформальному общению с представителями разных народов, национальностей, вероисповеданий, отличающий их от участников групп с деструктивным и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девиантным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поведением;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демонстрирующий неприятие социально опасного поведения окружающих и предупреждающий его;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   проявляющий ответственное отношение к своим родителям, уважение к людям старшего поколения и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другим  членам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семьи на основе осознанного принятия ценностей семейной жизни в соответствии с традициями народов Дагестана и России;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формирование отношений к Родине, общественной системе и государству,  к людям, к труду, к самому себе на уровне общечеловеческих  норм  гуманистической морали, культуры общения, способности к их совершенствованию, умения поступать с учетом общечеловеческих требований и норм.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Эстетическое воспитание</w:t>
            </w:r>
          </w:p>
        </w:tc>
      </w:tr>
      <w:tr w:rsidR="00BB2A92" w:rsidRPr="00E4799C" w:rsidTr="005D224B">
        <w:trPr>
          <w:trHeight w:val="177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демонстрирующий знания эстетических правил и норм в профессиональной культуре специальности;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проявляющий уважение к эстетическим и духовным ценностям, обладающий основами эстетической культуры, ориентированный на реализацию творческих способностей, эстетическое обустройство своей профессиональной среды; 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способный воспринимать различные виды искусства, традиции и творчество своего и других народов, ощущать эмоциональное воздействие искусства, в том числе художественной культуры.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демонстрирующий физическую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подготовленность  в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соответствии с требованиями будущей профессиональной деятельности специальности;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развитие навыков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саморегуляции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умение выражать и понимать эмоции, развитие социальной компетентности и умение строить здоровые отношения с окружающими;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     физическое развитие, укрепление  здоровья, обеспечение высокой работоспособности и выработка потребности в постоянном физическом самосовершенствовании, необходимой для избранной профессиональной деятельности.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Профессионально-трудовое воспитание</w:t>
            </w:r>
          </w:p>
        </w:tc>
      </w:tr>
      <w:tr w:rsidR="00BB2A92" w:rsidRPr="00E4799C" w:rsidTr="005D224B">
        <w:trPr>
          <w:trHeight w:val="392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применяющий знания о нормах выбранной специальности, всех ее требований и выражающий готовность реально участвовать в профессиональной деятельности в соответствии с нормативно-ценностной системой;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готовый к освоению новых компетенций в профессиональной отрасли;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осознающий важность использования в профессиональной деятельности современных технологий, применяемых в специальности для сохранения здоровья и жизни людей;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соблюдающий правила профессионального общения и этических норм специальности;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соблюдающий требования охраны труда, санитарно-эпидемиологического и гигиенического режима;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внедряющий через наставничество, а также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стажировки  дистанционные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образовательные технологии (образовательный портал и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вебинары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), тренинги в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симуляционных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центрах, участие в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конгрессных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мероприятиях;</w:t>
            </w:r>
          </w:p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обладающий  трудовыми  умениями и способностями, психологической  готовностью  к труду, ответственным отношением  к труду в сфере избранной специальности.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Экологическое воспитание</w:t>
            </w:r>
          </w:p>
        </w:tc>
      </w:tr>
      <w:tr w:rsidR="00BB2A92" w:rsidRPr="00E4799C" w:rsidTr="005D224B">
        <w:trPr>
          <w:trHeight w:val="177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выражающий деятельное неприятие негативных действий, приносящих вред природе, распознающий опасности среды обитания, предупреждающий рискованное поведение других граждан, популяризирующий способы сохранения памятников природы страны, региона, территории, включенный в общественные инициативы, направленные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 заботу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о них; 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заботящийся о защите окружающей среды, собственной и чужой безопасности, в том числе цифровой, расширяющий опыт деятельности экологической направленности;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обладающий  высокой экологической культурой, гуманным  и ответственным отношением  к природе, . понимающий  влияние  социально-экономических процессов на состояние природной и социальной среды, осознающий глобальный характер экологических проблем.</w:t>
            </w:r>
          </w:p>
        </w:tc>
      </w:tr>
      <w:tr w:rsidR="00BB2A9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Ценности научного познания</w:t>
            </w:r>
          </w:p>
        </w:tc>
      </w:tr>
      <w:tr w:rsidR="00BB2A92" w:rsidRPr="00E4799C" w:rsidTr="005D224B">
        <w:trPr>
          <w:trHeight w:val="261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специальности;</w:t>
            </w:r>
          </w:p>
          <w:p w:rsidR="00BB2A92" w:rsidRPr="00E4799C" w:rsidRDefault="00BB2A9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осознающий ценность и значение научных исследований в области сферы деятельности для сохранения здоровья и жизни людей, способный осуществлять проектную и исследовательскую деятельность;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проявляющий сознательное отношение к непрерывному образованию как условию успешной профессиональной и общественной деятельности; 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сформированность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профессиональной среде;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признающий ценности непрерывного образования, необходимость постоянного совершенствования и саморазвития; 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способный управлять собственным профессиональным развитием, рефлексивно оценивающий свой жизненный и профессиональный опыт;</w:t>
            </w:r>
          </w:p>
          <w:p w:rsidR="00BB2A92" w:rsidRPr="00E4799C" w:rsidRDefault="00BB2A9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стремящийся находить и демонстрировать ценностный аспект учебного знания и информации по избранной специальности, обеспечивать его понимание и переживание обучающимися.</w:t>
            </w:r>
          </w:p>
        </w:tc>
      </w:tr>
    </w:tbl>
    <w:p w:rsidR="00BB2A92" w:rsidRPr="00E4799C" w:rsidRDefault="00BB2A92" w:rsidP="00BB2A92">
      <w:pPr>
        <w:keepNext/>
        <w:keepLines/>
        <w:pageBreakBefore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РАЗДЕЛ 2. СОДЕРЖАТЕЛЬНЫЙ</w:t>
      </w:r>
    </w:p>
    <w:p w:rsidR="00BB2A92" w:rsidRPr="00E4799C" w:rsidRDefault="00BB2A92" w:rsidP="00BB2A9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vertAlign w:val="superscript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2.1 Воспитательные модули: виды, формы, содержание воспитательной деятельности по специальности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31.02.06 Стоматология профилактическая</w:t>
      </w: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«Образовательная деятельность» </w:t>
      </w:r>
    </w:p>
    <w:p w:rsidR="00BB2A92" w:rsidRPr="00E4799C" w:rsidRDefault="00BB2A92" w:rsidP="00BB2A92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образовательной деятельности предусматривает:</w:t>
      </w:r>
    </w:p>
    <w:p w:rsidR="00BB2A92" w:rsidRPr="00E4799C" w:rsidRDefault="00BB2A92" w:rsidP="00BB2A92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внедрение методик преподавания общеобразовательных дисциплин с учетом профессиональной направленности отрасли, специальности;</w:t>
      </w:r>
    </w:p>
    <w:p w:rsidR="00BB2A92" w:rsidRPr="00E4799C" w:rsidRDefault="00BB2A92" w:rsidP="00BB2A92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специальности;</w:t>
      </w:r>
    </w:p>
    <w:p w:rsidR="00BB2A92" w:rsidRPr="00E4799C" w:rsidRDefault="00BB2A92" w:rsidP="00BB2A92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практических занятий, направленных на приобретение опыта работы по специальности;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практических занятий по работе с современным оборудованием и технологиями специальности, в том числе с применением программных продуктов;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C71617F" wp14:editId="24B63FCC">
            <wp:extent cx="12700" cy="38100"/>
            <wp:effectExtent l="0" t="0" r="0" b="0"/>
            <wp:docPr id="374611147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1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родительству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и проведение экскурсий (в музеи, картинные галереи, технопарки, на предприятия и др.), экспедиций, походов;</w:t>
      </w:r>
    </w:p>
    <w:p w:rsidR="00BB2A92" w:rsidRPr="00E4799C" w:rsidRDefault="00BB2A92" w:rsidP="00BB2A92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включение преподавателями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включение преподавателями в рабочие программы учебных предметов, курсов, модулей тематики в соответствии с календарным планом воспитательной работы;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BB2A92" w:rsidRPr="00E4799C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  побуждение обучающихся соблюдать нормы поведения, правила общения со сверстниками и педагогами, соответствующие укладу общеобразовательной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организации,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установление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и поддержку доброжелательной атмосферы;</w:t>
      </w:r>
    </w:p>
    <w:p w:rsidR="00BB2A92" w:rsidRDefault="00BB2A92" w:rsidP="00BB2A9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шефства мотивированных и эрудированных обучающихся над неуспевающими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одногруппниками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в том числе с особыми образовательными потребностями, дающего обучающимся социально значимый опыт сотрудничества и взаимной помощи;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BB2A92" w:rsidRPr="00E4799C" w:rsidRDefault="00BB2A92" w:rsidP="00BB2A92">
      <w:pPr>
        <w:spacing w:before="120" w:after="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1"/>
        <w:tblW w:w="9352" w:type="dxa"/>
        <w:tblInd w:w="7" w:type="dxa"/>
        <w:tblCellMar>
          <w:top w:w="1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646"/>
        <w:gridCol w:w="1942"/>
        <w:gridCol w:w="2547"/>
        <w:gridCol w:w="4217"/>
      </w:tblGrid>
      <w:tr w:rsidR="00BB2A92" w:rsidRPr="00E4799C" w:rsidTr="005D224B">
        <w:trPr>
          <w:trHeight w:val="540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4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№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п/п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Формы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BB2A92" w:rsidRPr="00E4799C" w:rsidTr="005D224B">
        <w:trPr>
          <w:trHeight w:val="133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Проектная деятельность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Дуальный урок </w:t>
            </w:r>
          </w:p>
          <w:p w:rsidR="00BB2A92" w:rsidRPr="00E4799C" w:rsidRDefault="00BB2A92" w:rsidP="005D224B">
            <w:pPr>
              <w:spacing w:after="1" w:line="276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Комбинированный урок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Презентация/доклад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с обучающимися работы над проектами в рамках всех  общеобразовательных и общепрофессиональных дисциплин 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глобальных вех истории (в том числе новейшей)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76" w:lineRule="auto"/>
              <w:ind w:right="441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Уроки исторической правды.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 и дискуссия с обучающимися по итогам изучения глобальных вех истории в рамках учебных занятий истории и обществознания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Изучение жизни и деятельности великих   политических деятелей, деятелей науки, культуры и спорта  в рамках празднования круглых и памятных дат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Комбинированный урок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proofErr w:type="spellStart"/>
            <w:r w:rsidRPr="00E4799C">
              <w:rPr>
                <w:rFonts w:ascii="Times New Roman" w:hAnsi="Times New Roman"/>
              </w:rPr>
              <w:t>Видеолекторий</w:t>
            </w:r>
            <w:proofErr w:type="spellEnd"/>
            <w:r w:rsidRPr="00E4799C">
              <w:rPr>
                <w:rFonts w:ascii="Times New Roman" w:hAnsi="Times New Roman"/>
              </w:rPr>
              <w:t xml:space="preserve"> Мотивирующий урок воспитания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с обучающимися практической работы, работы над рефератами и докладами, дискуссии после </w:t>
            </w:r>
            <w:proofErr w:type="spellStart"/>
            <w:r w:rsidRPr="00E4799C">
              <w:rPr>
                <w:rFonts w:ascii="Times New Roman" w:hAnsi="Times New Roman"/>
              </w:rPr>
              <w:t>видеолектория</w:t>
            </w:r>
            <w:proofErr w:type="spellEnd"/>
            <w:r w:rsidRPr="00E4799C">
              <w:rPr>
                <w:rFonts w:ascii="Times New Roman" w:hAnsi="Times New Roman"/>
              </w:rPr>
              <w:t xml:space="preserve"> о вкладе великих политических деятелей, деятелей науки, культуры и спорта в развитие России и мировой науки и культуры в рамках всех общеобразовательных  дисциплин.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об истории международного Дня родного языка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</w:rPr>
            </w:pP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Конкурс чтецов </w:t>
            </w:r>
          </w:p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обучающихся для выполнения диктантов, рефератов, участия в конкурсов чтецов в рамках учебных занятий по русскому языку и литературе, родному языку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Приобщение к Пушкинскому дню России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Конкурс чтецов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практической работы обучающихся, конкурса чтецов и подготовки докладов по произведениям А.С. Пушкина в рамках учебных занятий по русскому языку и литературе, родному языку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Приобщение к достижениям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России в рамках Дня космонавтики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Гагаринский урок </w:t>
            </w:r>
          </w:p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 и дискуссия с обучающимися по итогам изучения истории космонавтики в России, подвига Ю. Гагарина в рамках учебных занятий по физике, астрономии, др. естественно-научным дисциплинам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славянской письменности и культуры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proofErr w:type="spellStart"/>
            <w:r w:rsidRPr="00E4799C">
              <w:rPr>
                <w:rFonts w:ascii="Times New Roman" w:hAnsi="Times New Roman"/>
              </w:rPr>
              <w:t>Видеолекторий</w:t>
            </w:r>
            <w:proofErr w:type="spellEnd"/>
            <w:r w:rsidRPr="00E4799C">
              <w:rPr>
                <w:rFonts w:ascii="Times New Roman" w:hAnsi="Times New Roman"/>
              </w:rPr>
              <w:t xml:space="preserve"> Мотивирующий урок воспитания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и дискуссия с обучающимися по итогам изучения презентационного материала о Дне славянской письменности и культуры в рамках учебных занятий по русскому языку и литературе, родному языку, истории и обществознанию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Рассказ о Великих полководцах России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практической работы обучающихся, подготовки докладов и рефератов о великих полководцах России в рамках учебных занятий по истории и обществознанию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9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интернет-рисков и угроз в рамках всемирного Дня интернета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Онлайн тестирование Мотивирующий урок воспитания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4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онлайн тестирования обучающихся по IT-технологиям и безопасности в сети Интернет в рамках учебных занятий по информатике, специальных дисциплин по профессиям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«Информационные системы и программирование»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финансовой грамотности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Урок-лекция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лекционного урока и практических занятий по финансовой грамотности в рамках учебных занятий по экономике, математике, информатики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Побуждение обучающихся к изучению предметов и дисциплин (в том числе фактов вне обязательной программы)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" w:line="275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Интеллектуальный турнир-викторина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знаний </w:t>
            </w:r>
          </w:p>
          <w:p w:rsidR="00BB2A92" w:rsidRPr="00E4799C" w:rsidRDefault="00BB2A92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Видеоролик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интеллектуальных турнирных соревнований обучающихся в рамках всех общеобразовательных и общепрофессиональных дисциплин </w:t>
            </w:r>
          </w:p>
        </w:tc>
      </w:tr>
      <w:tr w:rsidR="00BB2A9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38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Мотивация обучающихся к </w:t>
            </w:r>
            <w:proofErr w:type="gramStart"/>
            <w:r w:rsidRPr="00E4799C">
              <w:rPr>
                <w:rFonts w:ascii="Times New Roman" w:hAnsi="Times New Roman"/>
              </w:rPr>
              <w:t>соблюдению  правила</w:t>
            </w:r>
            <w:proofErr w:type="gramEnd"/>
            <w:r w:rsidRPr="00E4799C">
              <w:rPr>
                <w:rFonts w:ascii="Times New Roman" w:hAnsi="Times New Roman"/>
              </w:rPr>
              <w:t xml:space="preserve"> безопасного поведения, позитивного </w:t>
            </w:r>
          </w:p>
          <w:p w:rsidR="00BB2A92" w:rsidRPr="00E4799C" w:rsidRDefault="00BB2A92" w:rsidP="005D224B">
            <w:pPr>
              <w:spacing w:after="1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отношения к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ЗОЖ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1" w:line="25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здоровья Тематическая викторина по ЗОЖ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Сообщение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  <w:p w:rsidR="00BB2A92" w:rsidRPr="00E4799C" w:rsidRDefault="00BB2A9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получения обучающимися знаний по ведению здорового образа жизни и его приоритетах в рамках учебных занятий по БЖ, ОБЖ, физической культуре </w:t>
            </w:r>
          </w:p>
        </w:tc>
      </w:tr>
    </w:tbl>
    <w:p w:rsidR="00BB2A92" w:rsidRPr="00E4799C" w:rsidRDefault="00BB2A92" w:rsidP="00BB2A9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«Кураторство»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воспитательного потенциала кураторства как особого вида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7EBA35EB" wp14:editId="48B37D25">
            <wp:extent cx="12700" cy="12700"/>
            <wp:effectExtent l="0" t="0" r="0" b="0"/>
            <wp:docPr id="374611148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28D4C930" wp14:editId="0636FAA0">
            <wp:extent cx="12700" cy="76200"/>
            <wp:effectExtent l="0" t="0" r="0" b="0"/>
            <wp:docPr id="374611149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педагогической деятельности, направленной, в первую очередь, на решение задач воспитания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06398AD8" wp14:editId="68903537">
            <wp:extent cx="12700" cy="12700"/>
            <wp:effectExtent l="0" t="0" r="0" b="0"/>
            <wp:docPr id="374611150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 социализации обучающихся, предусматривает: 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инициирование и поддержка участия обучающихся в мероприятиях, конкурсах и проектах профессиональной направленности;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специальности;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F567A62" wp14:editId="33A20806">
            <wp:extent cx="12700" cy="12700"/>
            <wp:effectExtent l="0" t="0" r="0" b="0"/>
            <wp:docPr id="374611151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6A1AA2EC" wp14:editId="1AE92249">
            <wp:extent cx="12700" cy="12700"/>
            <wp:effectExtent l="0" t="0" r="0" b="0"/>
            <wp:docPr id="37461115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доверительных отношений внутри учебной группы и между группой и куратором;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сплочение коллектива группы через игры и тренинги на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командообразование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CD5093B" wp14:editId="13D01DEA">
            <wp:extent cx="12700" cy="12700"/>
            <wp:effectExtent l="0" t="0" r="0" b="0"/>
            <wp:docPr id="374611153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321848B0" wp14:editId="68A967FE">
            <wp:extent cx="12700" cy="19050"/>
            <wp:effectExtent l="0" t="0" r="0" b="0"/>
            <wp:docPr id="374611154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походы, экскурсии, празднования дней рождения, тематические вечера и т. п.;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4607763B" wp14:editId="274F920C">
            <wp:extent cx="12700" cy="12700"/>
            <wp:effectExtent l="0" t="0" r="0" b="0"/>
            <wp:docPr id="374611155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14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92" w:rsidRPr="00E4799C" w:rsidRDefault="00BB2A92" w:rsidP="00BB2A92">
      <w:pPr>
        <w:numPr>
          <w:ilvl w:val="0"/>
          <w:numId w:val="3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создание и организация работы родительского комитета, участвующего в решении вопросов воспитания и обучения, привлечение родителей (законных представителей), членов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семей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обучающихся к организации и проведению воспитательных дел, мероприятий в группе, Колледже;  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BB2A92" w:rsidRPr="00E4799C" w:rsidRDefault="00BB2A92" w:rsidP="00BB2A9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планирование, подготовку и проведение праздников, фестивалей, конкурсов, соревнований и т. д. с обучающимися;</w:t>
      </w:r>
    </w:p>
    <w:p w:rsidR="00BB2A92" w:rsidRPr="00E4799C" w:rsidRDefault="00BB2A92" w:rsidP="00BB2A9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планирование и проведение уроков в рамках федерального проекта «Разговоры о важном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»;   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инициирование и поддержку участия группы в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общеколледжных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мероприятиях, делах, оказание необходимой помощи обучающимся в их подготовке, проведении и анализе;   выработку совместно с обучающимися правил поведения группы, помогающих освоить нормы и правила общения, которым они должны следовать в колледже, а далее в рамках профессионального развития;</w:t>
      </w:r>
    </w:p>
    <w:p w:rsidR="00BB2A92" w:rsidRPr="00E4799C" w:rsidRDefault="00BB2A92" w:rsidP="00BB2A9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изучение особенностей личностного развития обучающихся группы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педагогом-психологом;</w:t>
      </w:r>
    </w:p>
    <w:p w:rsidR="00BB2A92" w:rsidRPr="00E4799C" w:rsidRDefault="00BB2A92" w:rsidP="00BB2A9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индивидуальную работу с обучающимися группы по ведению личных портфолио, в которых они фиксируют свои учебные, творческие, спортивные, личностные достижения;</w:t>
      </w:r>
    </w:p>
    <w:p w:rsidR="00BB2A92" w:rsidRPr="00E4799C" w:rsidRDefault="00BB2A92" w:rsidP="00BB2A9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регулярные консультации с преподавателями,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:rsidR="00BB2A92" w:rsidRDefault="00BB2A92" w:rsidP="00BB2A9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мини-педсоветов для решения конкретных проблем группы, интеграцию воспитательных влияний педагогов на обучающихся, привлечение учителей-предметников к участию в делах группы, дающих им возможность лучше узнавать и понимать студентов, общаясь и наблюдая их во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внеучебной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обстановке.</w:t>
      </w:r>
    </w:p>
    <w:p w:rsidR="00BB2A92" w:rsidRPr="00E4799C" w:rsidRDefault="00BB2A92" w:rsidP="00BB2A92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1"/>
        <w:tblW w:w="9597" w:type="dxa"/>
        <w:tblInd w:w="12" w:type="dxa"/>
        <w:tblCellMar>
          <w:top w:w="13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646"/>
        <w:gridCol w:w="2533"/>
        <w:gridCol w:w="2535"/>
        <w:gridCol w:w="3883"/>
      </w:tblGrid>
      <w:tr w:rsidR="00BB2A92" w:rsidRPr="00E4799C" w:rsidTr="005D224B">
        <w:trPr>
          <w:trHeight w:val="53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4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№</w:t>
            </w:r>
          </w:p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Формы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BB2A92" w:rsidRPr="00E4799C" w:rsidTr="005D224B">
        <w:trPr>
          <w:trHeight w:val="133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Проведение внеурочных занятий «Разговоры о важном»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Классный час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Еженедельная реализация занятий с использованием тематики и презентационных материалов Института стратегии развития образования России </w:t>
            </w:r>
          </w:p>
        </w:tc>
      </w:tr>
      <w:tr w:rsidR="00BB2A92" w:rsidRPr="00E4799C" w:rsidTr="005D224B">
        <w:trPr>
          <w:trHeight w:val="265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ind w:right="25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Тематические классные часы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Диалог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Диспут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Памятки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Тематика: терроризм-угроза обществу; молодежные движения: «за» и «против»; толерантность – требование времени; девиз по жизни -ЗОЖ; правовые беседы; здоровье и закон; правила безопасного поведения во внеурочное время; активная жизненная позиция – социальный портрет современного студента </w:t>
            </w:r>
          </w:p>
        </w:tc>
      </w:tr>
      <w:tr w:rsidR="00BB2A92" w:rsidRPr="00E4799C" w:rsidTr="005D224B">
        <w:trPr>
          <w:trHeight w:val="133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Инструктажи по технике безопасности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Default="00BB2A92" w:rsidP="005D224B">
            <w:pPr>
              <w:spacing w:after="200"/>
              <w:ind w:right="94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Беседа</w:t>
            </w:r>
          </w:p>
          <w:p w:rsidR="00BB2A92" w:rsidRPr="00E4799C" w:rsidRDefault="00BB2A92" w:rsidP="005D224B">
            <w:pPr>
              <w:spacing w:after="200"/>
              <w:ind w:right="94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Диалог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Плановые и внеплановые инструктажи в соответствии с инструкциями и Памятками по безопасности с фиксированием подписей обучающихся  </w:t>
            </w:r>
          </w:p>
        </w:tc>
      </w:tr>
      <w:tr w:rsidR="00BB2A92" w:rsidRPr="00E4799C" w:rsidTr="005D224B">
        <w:trPr>
          <w:trHeight w:val="265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Деятельность по укреплению дисциплины, посещаемости учебных занятий, успеваемости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Классный час </w:t>
            </w:r>
          </w:p>
          <w:p w:rsidR="00BB2A92" w:rsidRPr="00E4799C" w:rsidRDefault="00BB2A92" w:rsidP="005D224B">
            <w:pPr>
              <w:spacing w:after="44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Родительское собрание Индивидуальная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BB2A92" w:rsidRPr="00E4799C" w:rsidRDefault="00BB2A92" w:rsidP="005D224B">
            <w:pPr>
              <w:spacing w:after="44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Официальное письмо родителям/законным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представителям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ind w:right="2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Ежемесячные классные часы по итогам посещаемости и успеваемости; ежедневный контроль посещаемости и взаимодействие с родителями по поводу отсутствия обучающегося на учебных занятиях; индивидуальные беседы по фактам неуспеваемости и попусков занятий; приглашение на Совет профилактики в колледже</w:t>
            </w:r>
          </w:p>
        </w:tc>
      </w:tr>
      <w:tr w:rsidR="00BB2A92" w:rsidRPr="00E4799C" w:rsidTr="005D224B">
        <w:trPr>
          <w:trHeight w:val="159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ind w:right="41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работы по студенческому самоуправлению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Уголок группы </w:t>
            </w:r>
          </w:p>
          <w:p w:rsidR="00BB2A92" w:rsidRPr="00E4799C" w:rsidRDefault="00BB2A92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Актив группы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День самоуправления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ind w:right="47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Выявление лидеров, формирование актива, выборы старосты учебной группы; распределение обязанностей активистам, участию в мероприятиях, организации взаимопомощи и поддержки 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Индивидуальная и профилактическая работа 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Диалог </w:t>
            </w:r>
          </w:p>
          <w:p w:rsidR="00BB2A92" w:rsidRPr="00E4799C" w:rsidRDefault="00BB2A92" w:rsidP="005D224B">
            <w:pPr>
              <w:spacing w:after="200"/>
              <w:ind w:right="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Профилактические мероприятия Общественно-полезный труд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Воспитательные беседы и правовые беседы с каждым обучающимся; приобщение к Единым Дням профилактики и профилактическим мероприятиям в колледже; поддержка индивидуальных интересов и талантов обучающихся; решение конфликтных ситуаций с привлечением субъектов профилактики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с обучающимися «группы риска»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 </w:t>
            </w:r>
          </w:p>
          <w:p w:rsidR="00BB2A92" w:rsidRPr="00E4799C" w:rsidRDefault="00BB2A92" w:rsidP="005D224B">
            <w:pPr>
              <w:spacing w:after="200"/>
              <w:ind w:right="303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 законными представителями Общественно-полезный труд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Формирование документов по постановке на внутренний профилактический учет в колледже; деятельность по плану индивидуальной профилактической работы 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Деятельность по сплочению коллектива учебной группы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Тренинг 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Поход выходного дня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Экскурсия Общественно-полезный труд Культурно-массовые и спортивные мероприятия Социальный проект 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Игры и тренинги на </w:t>
            </w:r>
            <w:proofErr w:type="spellStart"/>
            <w:r w:rsidRPr="00E4799C">
              <w:rPr>
                <w:rFonts w:ascii="Times New Roman" w:hAnsi="Times New Roman"/>
              </w:rPr>
              <w:t>командообразование</w:t>
            </w:r>
            <w:proofErr w:type="spellEnd"/>
            <w:r w:rsidRPr="00E4799C">
              <w:rPr>
                <w:rFonts w:ascii="Times New Roman" w:hAnsi="Times New Roman"/>
              </w:rPr>
              <w:t xml:space="preserve"> с привлечением педагога-психолога; исторические экскурсии в музеи  г. Махачкалы; организация работы актива группы во главе со старостой; инициирование и поддержка участия группы в спортивных и культурно-массовых мероприятиях, социальных проектах  колледжа 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родителями/законными представителями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Родительское собрание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Родительский комитет </w:t>
            </w:r>
          </w:p>
          <w:p w:rsidR="00BB2A92" w:rsidRPr="00E4799C" w:rsidRDefault="00BB2A92" w:rsidP="005D224B">
            <w:pPr>
              <w:spacing w:after="200" w:line="263" w:lineRule="auto"/>
              <w:ind w:right="63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Родительский лекторий Индивидуальные беседы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Родительские дни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Приглашение родителей/законных представителей на общие и собрания группы; решение проблемных вопросов в части успеваемости, посещаемости, поведения и социальной активности обучающихся; привлечение к проведению внеклассных мероприятий, выпускного вечера; совместные профилактические рейды 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администрацией, преподавателями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Административный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Беседы с преподавателями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Решение проблемных вопросов с отдельными обучающимися и учебными группами в отношении учебы, посещаемости, учебной и производственной практики, социальной активности, поведения 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по формированию Портфолио личностных достижений обучающихся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7" w:lineRule="auto"/>
              <w:ind w:right="2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Сбор грамот, дипломов, сертификатов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Приказы, распоряжения с объявлением благодарности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Формирование, дополнение  в конце  полугодий  папки портфолио на каждого обучающегося в соответствии с Положением о портфолио обучающихся и выпускников колледжа; сдача администрации ведомостей портфолио на каждого выпускника до защиты ВКР</w:t>
            </w:r>
          </w:p>
        </w:tc>
      </w:tr>
      <w:tr w:rsidR="00BB2A9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поздравлений с днем рождения, успехами в учебной, профессиональной, творческой, спортивной и иной деятельности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Поздравительное слово </w:t>
            </w:r>
          </w:p>
          <w:p w:rsidR="00BB2A92" w:rsidRPr="00E4799C" w:rsidRDefault="00BB2A92" w:rsidP="005D224B">
            <w:pPr>
              <w:spacing w:after="200"/>
              <w:ind w:right="60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Почетная грамота Благодарственное письмо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Приз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Поздравления с днем рождения всех участников группы в различных формах; поздравления на собраниях группы с достижениями особо отличившихся студентов </w:t>
            </w:r>
          </w:p>
        </w:tc>
      </w:tr>
      <w:tr w:rsidR="00BB2A92" w:rsidRPr="00E4799C" w:rsidTr="005D224B">
        <w:trPr>
          <w:trHeight w:val="80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по ведению папки куратора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Папка куратора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Формирование сведений на каждого обучающегося и группу в целом в папке куратор </w:t>
            </w:r>
          </w:p>
        </w:tc>
      </w:tr>
    </w:tbl>
    <w:p w:rsidR="00BB2A92" w:rsidRPr="00E4799C" w:rsidRDefault="00BB2A92" w:rsidP="00BB2A92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Модуль «Наставничество»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наставничества как универсальной технологии передачи опыта и знаний предусматривает: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специальности;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под руководством наставника социально-значимых проектов по специальности;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программы наставничества;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определение инструментов оценки эффективности мероприятий по адаптации и стажировке наставляемого;</w:t>
      </w:r>
    </w:p>
    <w:p w:rsidR="00BB2A92" w:rsidRPr="00E4799C" w:rsidRDefault="00BB2A92" w:rsidP="00BB2A9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2A29D51" wp14:editId="237A06CB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 distT="0" distB="0" distL="114300" distR="114300"/>
            <wp:docPr id="374611156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15"/>
                    <a:srcRect/>
                    <a:stretch/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1B634F79" wp14:editId="4BEC9180">
            <wp:simplePos x="0" y="0"/>
            <wp:positionH relativeFrom="page">
              <wp:posOffset>7296785</wp:posOffset>
            </wp:positionH>
            <wp:positionV relativeFrom="page">
              <wp:posOffset>1485900</wp:posOffset>
            </wp:positionV>
            <wp:extent cx="4445" cy="4445"/>
            <wp:effectExtent l="0" t="0" r="0" b="0"/>
            <wp:wrapSquare wrapText="bothSides" distT="0" distB="0" distL="114300" distR="114300"/>
            <wp:docPr id="374611157" name="Pictur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4D96AC59" wp14:editId="285EABCC">
            <wp:simplePos x="0" y="0"/>
            <wp:positionH relativeFrom="page">
              <wp:posOffset>7306310</wp:posOffset>
            </wp:positionH>
            <wp:positionV relativeFrom="page">
              <wp:posOffset>1490345</wp:posOffset>
            </wp:positionV>
            <wp:extent cx="8890" cy="36830"/>
            <wp:effectExtent l="0" t="0" r="0" b="0"/>
            <wp:wrapSquare wrapText="bothSides" distT="0" distB="0" distL="114300" distR="114300"/>
            <wp:docPr id="374611158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16"/>
                    <a:srcRect/>
                    <a:stretch/>
                  </pic:blipFill>
                  <pic:spPr>
                    <a:xfrm>
                      <a:off x="0" y="0"/>
                      <a:ext cx="8890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52F1864D" wp14:editId="16BA25F8">
            <wp:simplePos x="0" y="0"/>
            <wp:positionH relativeFrom="page">
              <wp:posOffset>7319644</wp:posOffset>
            </wp:positionH>
            <wp:positionV relativeFrom="page">
              <wp:posOffset>1499870</wp:posOffset>
            </wp:positionV>
            <wp:extent cx="4445" cy="4445"/>
            <wp:effectExtent l="0" t="0" r="0" b="0"/>
            <wp:wrapSquare wrapText="bothSides" distT="0" distB="0" distL="114300" distR="114300"/>
            <wp:docPr id="374611159" name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17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7E4F6771" wp14:editId="47405DC6">
            <wp:simplePos x="0" y="0"/>
            <wp:positionH relativeFrom="page">
              <wp:posOffset>7287894</wp:posOffset>
            </wp:positionH>
            <wp:positionV relativeFrom="page">
              <wp:posOffset>4919345</wp:posOffset>
            </wp:positionV>
            <wp:extent cx="13970" cy="18415"/>
            <wp:effectExtent l="0" t="0" r="0" b="0"/>
            <wp:wrapSquare wrapText="bothSides" distT="0" distB="0" distL="114300" distR="114300"/>
            <wp:docPr id="374611160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18"/>
                    <a:srcRect/>
                    <a:stretch/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4384" behindDoc="0" locked="0" layoutInCell="1" allowOverlap="1" wp14:anchorId="0B5A5B5C" wp14:editId="246F9783">
            <wp:simplePos x="0" y="0"/>
            <wp:positionH relativeFrom="page">
              <wp:posOffset>7306310</wp:posOffset>
            </wp:positionH>
            <wp:positionV relativeFrom="page">
              <wp:posOffset>4933315</wp:posOffset>
            </wp:positionV>
            <wp:extent cx="4445" cy="4445"/>
            <wp:effectExtent l="0" t="0" r="0" b="0"/>
            <wp:wrapSquare wrapText="bothSides" distT="0" distB="0" distL="114300" distR="114300"/>
            <wp:docPr id="374611161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11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57"/>
        <w:gridCol w:w="1990"/>
        <w:gridCol w:w="2269"/>
        <w:gridCol w:w="4532"/>
      </w:tblGrid>
      <w:tr w:rsidR="00BB2A92" w:rsidRPr="00E4799C" w:rsidTr="005D224B">
        <w:trPr>
          <w:trHeight w:val="540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Формы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</w:tr>
      <w:tr w:rsidR="00BB2A92" w:rsidRPr="00E4799C" w:rsidTr="005D224B">
        <w:trPr>
          <w:trHeight w:val="133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корректировка нормативно-правовой базы по наставничеству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по разработке и размещению на сайте колледжа нормативно-правовой документации по Наставничеству </w:t>
            </w:r>
          </w:p>
        </w:tc>
      </w:tr>
      <w:tr w:rsidR="00BB2A92" w:rsidRPr="00E4799C" w:rsidTr="005D224B">
        <w:trPr>
          <w:trHeight w:val="133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базы по наставникам и наставляемым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Студент-студент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Студент-ученик Педагог-студент Работодатель-студент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потребностей по формам наставничества; формирование списочного состава наставников и наставляемых; составление индивидуальных программ наставничества </w:t>
            </w:r>
          </w:p>
        </w:tc>
      </w:tr>
      <w:tr w:rsidR="00BB2A92" w:rsidRPr="00E4799C" w:rsidTr="005D224B">
        <w:trPr>
          <w:trHeight w:val="3183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реализации программ наставничества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8" w:line="267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 правонарушений </w:t>
            </w:r>
          </w:p>
          <w:p w:rsidR="00BB2A92" w:rsidRPr="00E4799C" w:rsidRDefault="00BB2A92" w:rsidP="005D224B">
            <w:pPr>
              <w:spacing w:after="8" w:line="267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:rsidR="00BB2A92" w:rsidRPr="00E4799C" w:rsidRDefault="00BB2A92" w:rsidP="005D224B">
            <w:pPr>
              <w:spacing w:after="1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объединение Профориентация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по наставничеству в отношении: трудных подростков; профессионального и творческого развития студентов; обучающихся из категории «детей-сирот», детей с ОВЗ; деятельности молодежных объединений «Движение первых», проведение открытых занятий и мастер классов  по профессиональному мастерству;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 </w:t>
            </w:r>
          </w:p>
        </w:tc>
      </w:tr>
      <w:tr w:rsidR="00BB2A92" w:rsidRPr="00E4799C" w:rsidTr="005D224B">
        <w:trPr>
          <w:trHeight w:val="212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психолого-педагогической, методической, юридической  помощи в преодолении затруднений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с методической, социально-</w:t>
            </w:r>
          </w:p>
          <w:p w:rsidR="00BB2A92" w:rsidRPr="00E4799C" w:rsidRDefault="00BB2A92" w:rsidP="005D224B">
            <w:pPr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психологической, юридической  службами колледжа (методист, педагог-психолог,  преподаватели) </w:t>
            </w:r>
          </w:p>
        </w:tc>
      </w:tr>
      <w:tr w:rsidR="00BB2A92" w:rsidRPr="00E4799C" w:rsidTr="005D224B">
        <w:trPr>
          <w:trHeight w:val="186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системы поощрений и </w:t>
            </w:r>
          </w:p>
          <w:p w:rsidR="00BB2A92" w:rsidRPr="00E4799C" w:rsidRDefault="00BB2A92" w:rsidP="005D224B">
            <w:pPr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наград по лучшим практикам наставничества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награждение Благодарственное письмо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Почетная грамота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конце учебного года торжественного награждения лучших наставников Почетными грамотами, Благодарственными письмами, памятными призами и подарками </w:t>
            </w:r>
          </w:p>
        </w:tc>
      </w:tr>
    </w:tbl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numPr>
          <w:ilvl w:val="0"/>
          <w:numId w:val="36"/>
        </w:numPr>
        <w:spacing w:before="120" w:after="4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«Основные воспитательные мероприятия по специальности»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основных воспитательных мероприятий предусматривает:</w:t>
      </w:r>
    </w:p>
    <w:p w:rsidR="00BB2A92" w:rsidRPr="00E4799C" w:rsidRDefault="00BB2A92" w:rsidP="00BB2A92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квесты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встречи с известными представителями специальности;</w:t>
      </w:r>
    </w:p>
    <w:p w:rsidR="00BB2A92" w:rsidRPr="00E4799C" w:rsidRDefault="00BB2A92" w:rsidP="00BB2A92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круглые столы, просветительские мероприятия с участием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амбассадоров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торжественных мероприятий, связанных с завершением образования,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6814542E" wp14:editId="6EEE4F83">
            <wp:extent cx="12700" cy="12700"/>
            <wp:effectExtent l="0" t="0" r="0" b="0"/>
            <wp:docPr id="37461116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19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еженедельную церемонию поднятия (спуска) государственного флага Российской Федерации;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во всероссийских акциях, посвящённых значимым событиям в России, мире;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торжественные мероприятия, связанные с завершением образования, символизирующие приобретение новых социальных статусов в образовательной организации, обществе; 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церемонии награждения (по итогам учебного периода, года) обучающихся и педагогов за участие в жизни организации, достижения в конкурсах, соревнованиях, олимпиадах, вклад в развитие образовательной организации, своего города;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проводимые для жителей города и организуемые совместно с семьями обучающихся праздники, фестивали, представления в связи с памятными датами, значимыми событиями для жителей города; 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вовлечение, по возможности, каждого обучающегося в дела колледжа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общеколледжных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дел; </w:t>
      </w:r>
    </w:p>
    <w:p w:rsidR="00BB2A92" w:rsidRPr="00E4799C" w:rsidRDefault="00BB2A92" w:rsidP="00BB2A9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наблюдение за поведением обучающихся в ситуациях подготовки, проведения, анализа основных событий колледжа, мероприятий, их отношениями с обучающимися разных возрастов, с педагогами и другими взрослыми.</w:t>
      </w:r>
    </w:p>
    <w:p w:rsidR="00BB2A92" w:rsidRPr="00E4799C" w:rsidRDefault="00BB2A92" w:rsidP="00BB2A92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2"/>
        <w:tblW w:w="9348" w:type="dxa"/>
        <w:tblInd w:w="12" w:type="dxa"/>
        <w:tblCellMar>
          <w:top w:w="13" w:type="dxa"/>
          <w:left w:w="106" w:type="dxa"/>
          <w:right w:w="87" w:type="dxa"/>
        </w:tblCellMar>
        <w:tblLook w:val="04A0" w:firstRow="1" w:lastRow="0" w:firstColumn="1" w:lastColumn="0" w:noHBand="0" w:noVBand="1"/>
      </w:tblPr>
      <w:tblGrid>
        <w:gridCol w:w="562"/>
        <w:gridCol w:w="2531"/>
        <w:gridCol w:w="23"/>
        <w:gridCol w:w="2552"/>
        <w:gridCol w:w="41"/>
        <w:gridCol w:w="3639"/>
      </w:tblGrid>
      <w:tr w:rsidR="00BB2A92" w:rsidRPr="00E4799C" w:rsidTr="005D224B">
        <w:trPr>
          <w:trHeight w:val="5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6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BB2A92" w:rsidRPr="00E4799C" w:rsidTr="005D224B">
        <w:trPr>
          <w:trHeight w:val="291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знаний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857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Торжественная линейка</w:t>
            </w:r>
          </w:p>
          <w:p w:rsidR="00BB2A92" w:rsidRPr="00E4799C" w:rsidRDefault="00BB2A92" w:rsidP="005D224B">
            <w:pPr>
              <w:spacing w:line="259" w:lineRule="auto"/>
              <w:ind w:right="857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знаний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торжественной линейки 1 сентября с приглашением администрации округа, работодателей; проведение в каждой учебной группе первого урока знаний гражданско-патриотического и духовно-нравственного содержания 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Дни воинской Славы России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Уроки исторической правды </w:t>
            </w:r>
          </w:p>
          <w:p w:rsidR="00BB2A92" w:rsidRPr="00E4799C" w:rsidRDefault="00BB2A92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Лектории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Патриотические акции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Реферат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</w:p>
          <w:p w:rsidR="00BB2A92" w:rsidRPr="00E4799C" w:rsidRDefault="00BB2A92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в рамках уроков истории  во всех группах 1-го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t>информационно-познавательных уроков по датам Дней воинской Славы; лектории и акции для групп 3-го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курса</w:t>
            </w:r>
            <w:r w:rsidRPr="00E4799C">
              <w:rPr>
                <w:rFonts w:ascii="Times New Roman" w:hAnsi="Times New Roman"/>
                <w:sz w:val="24"/>
                <w:szCs w:val="24"/>
              </w:rPr>
              <w:t>; работа над рефератами и докладами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Патриотические акции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2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Без срока давности</w:t>
            </w:r>
          </w:p>
          <w:p w:rsidR="00BB2A92" w:rsidRPr="00E4799C" w:rsidRDefault="00BB2A92" w:rsidP="005D224B">
            <w:pPr>
              <w:spacing w:after="22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День неизвестного солдата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героев Отечества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Бессмертный полк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Свеча памяти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Стена памяти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Георгиевская ленточка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Окна победы </w:t>
            </w:r>
          </w:p>
          <w:p w:rsidR="00BB2A92" w:rsidRPr="00E4799C" w:rsidRDefault="00BB2A92" w:rsidP="005D224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Мы помним! Мы гордимся </w:t>
            </w:r>
          </w:p>
          <w:p w:rsidR="00BB2A92" w:rsidRPr="00E4799C" w:rsidRDefault="00BB2A92" w:rsidP="005D224B">
            <w:pPr>
              <w:spacing w:after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Поклонимся великим тем годам </w:t>
            </w:r>
          </w:p>
          <w:p w:rsidR="00BB2A92" w:rsidRPr="00E4799C" w:rsidRDefault="00BB2A9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Поздравляем ветеранов </w:t>
            </w:r>
          </w:p>
          <w:p w:rsidR="00BB2A92" w:rsidRPr="00E4799C" w:rsidRDefault="00BB2A92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Блокадный хлеб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обучающихся от каждой учебной группы в патриотических акциях в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соответствии с календарными датами 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Ключевые патриотические мероприятия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6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Военно-спортивная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игра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BB2A92" w:rsidRPr="00E4799C" w:rsidRDefault="00BB2A9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Урок памяти </w:t>
            </w:r>
          </w:p>
          <w:p w:rsidR="00BB2A92" w:rsidRPr="00E4799C" w:rsidRDefault="00BB2A92" w:rsidP="005D224B">
            <w:pPr>
              <w:spacing w:after="23" w:line="256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Музейный урок </w:t>
            </w:r>
          </w:p>
          <w:p w:rsidR="00BB2A92" w:rsidRPr="00E4799C" w:rsidRDefault="00BB2A92" w:rsidP="005D224B">
            <w:pPr>
              <w:spacing w:after="23" w:line="256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исторической правды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Патриотическая акция </w:t>
            </w:r>
          </w:p>
          <w:p w:rsidR="00BB2A92" w:rsidRPr="00E4799C" w:rsidRDefault="00BB2A9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2A92" w:rsidRPr="00E4799C" w:rsidRDefault="00BB2A92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Видеоролик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военно-спортивной игры «Служу Отечеству», Единых уроков, уроков истории, уроков Памяти, конкурсов, музейных уроков и патриотических акций, посвященных Дню неизвестного солдата, Дню героев Отечества, Дню защитника Отечества, Дню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Победы, Дню присоединения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Крыма к России, Дню России, Дню памяти и скорби, Дню государственного флага России; социальные проекты патриотической направленности 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Ключевые эколого-трудовые мероприятия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Экологическая акция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Субботник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BB2A92" w:rsidRPr="00E4799C" w:rsidRDefault="00BB2A92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Экологические акции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Единые уроки, посвященные Дню земли, Дню эколога; субботники на территории колледжа и г. Каспийск; круглый стол «Экологические вызовы современности»; экологические проекты 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Спартакиада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соревнования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по плану физкультурно-оздоровительной деятельности (легкая атлетика, тяжелая атлетика, футбол, волейбол, теннис, эстафета, лыжи) 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Акция 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Ежеквартально охватываются все учебные группы в соответствии с планом Дня здоровья; акции  «Здоровье – твое богатство», «Один день без сигарет»  </w:t>
            </w:r>
          </w:p>
        </w:tc>
      </w:tr>
      <w:tr w:rsidR="00BB2A9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Посвящение в студенты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Видеоролик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«Давайте познакомимся» для обучающихся 1-го курса с номерами художественной самодеятельности от каждой группы, и памятными Дипломами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СПО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Телемост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Торжественное мероприятие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Участие студентов в федеральных и региональных мероприятиях к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Дню СПО; торжественное мероприятие с номерами художественной самодеятельности и награждением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учителя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64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Праздничный концерт творческих студентов в подарок педагогам; конкурс праздничных газет и плакатов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Всемирный день борьбы со СПИДом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Сдача крови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«Вместе против СПИДа»; участие обучающихся во всероссийском тестировании на знание о ВИЧ и СПИД; добровольная сдача крови для тестирования на ВИЧ (совместно с ЦРБ)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Как-то раз под Новый год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Видеоролик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Праздничный концерт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плакатов Новогоднее представление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между группами на лучший поздравительный новогодний ролик; подготовка новогоднего представления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российской науки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BB2A92" w:rsidRPr="00E4799C" w:rsidRDefault="00BB2A92" w:rsidP="005D224B">
            <w:pPr>
              <w:spacing w:line="264" w:lineRule="auto"/>
              <w:ind w:right="183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Конференция Встреча с работодателями Презентация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Организация участия обучающихся выпускных групп в круглом столе «Современные технологии. Как стать успешным?». Организация участия обучающихся в студенческой конференции «Моя профессия». Встреча с работодателями с рассказом о современных требованиях на производстве в свете новых технологий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Международный женский день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Проведение праздничного концерта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24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43"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Фестиваль студенческого творчества </w:t>
            </w:r>
          </w:p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«Студенческая весна»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Фестиваль-конкурс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Подготовка и участие творческих студентов в городском фестивале </w:t>
            </w:r>
          </w:p>
          <w:p w:rsidR="00BB2A92" w:rsidRPr="00E4799C" w:rsidRDefault="00BB2A92" w:rsidP="005D224B">
            <w:pPr>
              <w:spacing w:after="32" w:line="248" w:lineRule="auto"/>
              <w:ind w:right="1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«Студенческая весна» в номинациях «Вокал», «Театр», «Художественное слово», «Танец», «Оригинальный жанр»; работа студенческой группы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поддержки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присоединения Крыма к России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3" w:line="264" w:lineRule="auto"/>
              <w:ind w:right="456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Единый урок</w:t>
            </w:r>
          </w:p>
          <w:p w:rsidR="00BB2A92" w:rsidRPr="00E4799C" w:rsidRDefault="00BB2A92" w:rsidP="005D224B">
            <w:pPr>
              <w:spacing w:after="13" w:line="264" w:lineRule="auto"/>
              <w:ind w:right="456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исторической правды Реферат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Единого урока, уроков исторической правды в рамках занятий по истории; подготовка обучающимися докладов, рефератов, презентаций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космонавтики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Гагаринский урок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Гагаринского урока в рамках учебных занятий по  физике и астрономии; конкурс рисунков и презентаций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18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Праздник весны и труда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Экологический субботник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экологических субботников на территории колледжа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Международный день защиты детей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Благотворительный фестиваль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региональном благотворительном фестивале «Подари надежду» с мастер-классами, выставкой, номерами художественной самодеятельности </w:t>
            </w: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6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России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45" w:line="23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Студенческий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«Россия – страна возможностей»; организация студентов на территории колледжа с флагами России на студенческий </w:t>
            </w: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2A9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Выпускной вечер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вручение дипломов Праздничный концерт Награждение лучших выпускников 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41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Организация в выпускных группах совместно с родителями торжественного вручения дипломов, Почетных грамот, волонтерских книжек, памятных подарков; презентация выпускных групп с ответным словом выпускников; благодарность от выпускников и родителей педагогическому коллективу; творческие номера художественной самодеятельности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B2A92" w:rsidRPr="00E4799C" w:rsidRDefault="00BB2A92" w:rsidP="00BB2A92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BB2A92" w:rsidRPr="00E4799C" w:rsidRDefault="00BB2A92" w:rsidP="00BB2A92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BB2A92" w:rsidRPr="00E4799C" w:rsidRDefault="00BB2A92" w:rsidP="00BB2A92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BB2A92" w:rsidRPr="00E4799C" w:rsidRDefault="00BB2A92" w:rsidP="00BB2A92">
      <w:pPr>
        <w:spacing w:after="0" w:line="288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  <w:tab w:val="left" w:pos="2977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«Организация предметно-пространственной среды» </w:t>
      </w: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Предметно-пространственная среда в Колледже основывается на системе ценностей программы воспитания, является частью уклада и способом организации воспитательной среды.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воспитании: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 музейно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-выставочного пространства, содержащего экспозиции об истории и развитии специальности,  выдающихся деятелей производственной сферы, имеющей отношение к специальности,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специальности;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поддержание, обновление на территории Колледжа выставочных объектов, ассоциирующихся с специальностью;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в доступных для обучающихся и посетителей местах музейно-выставочного пространства, содержащего экспозиции об истории и развитии Колледжа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и поддержание в образовательной организации звукового пространства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сферы, имеющей отношение к образовательной организации, предметов-символов профессиональной сферы;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создание и обновление книжных выставок профессиональной литературы, пространства свободного книгообмена; 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BB2A92" w:rsidRPr="00E4799C" w:rsidRDefault="00BB2A92" w:rsidP="00BB2A9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3"/>
        <w:tblW w:w="9348" w:type="dxa"/>
        <w:tblInd w:w="12" w:type="dxa"/>
        <w:tblCellMar>
          <w:top w:w="13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2127"/>
        <w:gridCol w:w="4249"/>
      </w:tblGrid>
      <w:tr w:rsidR="00BB2A92" w:rsidRPr="00E4799C" w:rsidTr="005D224B"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BB2A92" w:rsidRPr="00E4799C" w:rsidTr="005D224B">
        <w:trPr>
          <w:trHeight w:val="23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предметно-пространственной среды территории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государственной патриотической символики, доступной среды; стенды о колледже; облагораживание территории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государственных Символов России для </w:t>
            </w:r>
            <w:proofErr w:type="gram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церемонии  поднятия</w:t>
            </w:r>
            <w:proofErr w:type="gram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флага РФ;  размещение табличек и уличных стендов с наименованием и режимом работы  колледжа. Озеленение, цветочные клумбы;  установка контейнеров для раздельного сбора мусора </w:t>
            </w:r>
          </w:p>
        </w:tc>
      </w:tr>
      <w:tr w:rsidR="00BB2A92" w:rsidRPr="00E4799C" w:rsidTr="005D224B">
        <w:trPr>
          <w:trHeight w:val="23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предметно-пространственной среды приемной кампании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Баннер; информационный терминал; информационные стенды и стойки; кабинеты и оборудование для приема документов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размещение стендов «Приемная кампания» на входной группе, в кабинетах приемной комиссии </w:t>
            </w:r>
          </w:p>
        </w:tc>
      </w:tr>
      <w:tr w:rsidR="00BB2A92" w:rsidRPr="00E4799C" w:rsidTr="005D224B">
        <w:trPr>
          <w:trHeight w:val="291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предметно-пространственной среды событийного дизайна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и стойки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пространства материалами  предметных недель и недель профессий; оформление пространства плакатами,  рисунками, «боевыми» листками, выполненными студентами, к профессиональным и государственным праздникам; оформление пространства плакатами и рисунками по профилактике асоциального поведения и формированию позитивного отношения к ЗОЖ </w:t>
            </w:r>
          </w:p>
        </w:tc>
      </w:tr>
      <w:tr w:rsidR="00BB2A92" w:rsidRPr="00E4799C" w:rsidTr="005D224B"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 лабораторий и учебных кабинетов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Брендирование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лабораторий 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и стойки Учебная мебель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лабораторий размещение информационных стендов, уголков группы в учебных кабинетах  </w:t>
            </w:r>
          </w:p>
        </w:tc>
      </w:tr>
    </w:tbl>
    <w:p w:rsidR="00BB2A92" w:rsidRPr="00E4799C" w:rsidRDefault="00BB2A92" w:rsidP="00BB2A92">
      <w:pPr>
        <w:tabs>
          <w:tab w:val="left" w:pos="851"/>
          <w:tab w:val="left" w:pos="2977"/>
        </w:tabs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«Взаимодействие с родителями (законными представителями)» </w:t>
      </w:r>
    </w:p>
    <w:p w:rsidR="00BB2A92" w:rsidRPr="00E4799C" w:rsidRDefault="00BB2A92" w:rsidP="00BB2A92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специальности;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совместные мероприятия, посвященные Дню специальности;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476D3685" wp14:editId="43D175BE">
            <wp:extent cx="50800" cy="19050"/>
            <wp:effectExtent l="0" t="0" r="0" b="0"/>
            <wp:docPr id="374611163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20"/>
                    <a:srcRect/>
                    <a:stretch/>
                  </pic:blipFill>
                  <pic:spPr>
                    <a:xfrm>
                      <a:off x="0" y="0"/>
                      <a:ext cx="508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родителей к подготовке и проведению мероприятий воспитательной направленности;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:rsidR="00BB2A92" w:rsidRPr="00E4799C" w:rsidRDefault="00BB2A92" w:rsidP="00BB2A9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экологической, патриотической, духовно-нравственной и т.д.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BB2A92" w:rsidRPr="00E4799C" w:rsidRDefault="00BB2A92" w:rsidP="00BB2A92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4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29"/>
        <w:gridCol w:w="2576"/>
        <w:gridCol w:w="2581"/>
        <w:gridCol w:w="3662"/>
      </w:tblGrid>
      <w:tr w:rsidR="00BB2A92" w:rsidRPr="00E4799C" w:rsidTr="005D224B">
        <w:trPr>
          <w:trHeight w:val="54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4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BB2A92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деятельность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собрания; родительский лекторий; родительские дни; родительские форумы, сообщества, группы; Памятки для родителей;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просветительской деятельности по вопросам организации учебно-воспитательного процесса, особенностей воспитания подростков, ответственности родителей, профилактике асоциального поведения, действий в случае трудной жизненной ситуации, организации внеклассных и спортивных мероприятий, летней занятости и трудоустройства </w:t>
            </w:r>
          </w:p>
        </w:tc>
      </w:tr>
      <w:tr w:rsidR="00BB2A92" w:rsidRPr="00E4799C" w:rsidTr="005D224B">
        <w:trPr>
          <w:trHeight w:val="82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родительских объединений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42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комитет; родительский 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Выборы председателя и членов родительского Комитета и Совета; обсуждение программ воспитания;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работа; помощь в организации и проведении внеклассных, спортивных,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выпускных вечеров</w:t>
            </w:r>
          </w:p>
        </w:tc>
      </w:tr>
      <w:tr w:rsidR="00BB2A92" w:rsidRPr="00E4799C" w:rsidTr="005D224B">
        <w:trPr>
          <w:trHeight w:val="265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семьями, оказавшимися в социально-опасном положении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 правонарушений; педагогический Совет;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административный Совет.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семей, оказавшихся в социально-опасном положении; составление социального паспорта учебных групп и колледжа; составление и работа в соответствии с планом психолого-педагогического сопровождения; рейды по месту жительства неблагополучных семей; направление на лечение детей с диагнозом (совместно с медиками) </w:t>
            </w:r>
          </w:p>
        </w:tc>
      </w:tr>
      <w:tr w:rsidR="00BB2A92" w:rsidRPr="00E4799C" w:rsidTr="005D224B">
        <w:trPr>
          <w:trHeight w:val="8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родителями/законными представителями обучающихся, совершивших противоправные поступки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4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профучет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; Беседа; посещение семьи; Совет профилактики правонарушений; педагогический Совет;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</w:t>
            </w:r>
          </w:p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родителей/законных представителей для беседы, на профилактические, педагогические и административные Советы; выявление причин и условий, способствовавших совершению правонарушений подростков; проведение индивидуальной профилактической работы </w:t>
            </w: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 с субъектами профилактики </w:t>
            </w:r>
          </w:p>
        </w:tc>
      </w:tr>
      <w:tr w:rsidR="00BB2A92" w:rsidRPr="00E4799C" w:rsidTr="005D224B">
        <w:trPr>
          <w:trHeight w:val="371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законными представителями обучающихся из категории детей-сирот и детей, оставшихся без попечения родителей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взаимодействии; Беседа; Совет профилактики правонарушений; педагогический Совет; </w:t>
            </w:r>
          </w:p>
          <w:p w:rsidR="00BB2A92" w:rsidRPr="00E4799C" w:rsidRDefault="00BB2A92" w:rsidP="005D224B">
            <w:pPr>
              <w:spacing w:line="259" w:lineRule="auto"/>
              <w:ind w:righ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Совет;  собрания и лектории с законными представителями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совместной работы с органами опеки и попечительства/законными представителями  по защите личных и имущественных прав детей-сирот, профилактической и просветительской деятельности; организация размещения обучающихся в организациях для детей-сирот в выходные, праздничные и каникулярные дни;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работа; приглашение представителей органов опеки  для принятия совместных решений  </w:t>
            </w:r>
          </w:p>
        </w:tc>
      </w:tr>
      <w:tr w:rsidR="00BB2A92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родителями/законными представителями обучающихся из категории детей инвалидов и ОВЗ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32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Беседа; родительский лекторий; психолого-педагогический консилиум; административный и педагогический 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9" w:lineRule="auto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в колледж родителей/законных представителей для совместной работы; осуществление взаимодействия и помощи  по социальным вопросам;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работа; организация информированности об условиях доступной среды в колледже;  направление на лечение детей с диагнозом (совместно с медиками) </w:t>
            </w:r>
          </w:p>
        </w:tc>
      </w:tr>
      <w:tr w:rsidR="00BB2A92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5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10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Взаимодействие с законными представителями обучающихся из категории детей-сирот и детей, оставшихся без попечения родителей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Соглашения о взаимодействии; </w:t>
            </w:r>
          </w:p>
          <w:p w:rsidR="00BB2A92" w:rsidRPr="00E4799C" w:rsidRDefault="00BB2A92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Беседа; </w:t>
            </w:r>
          </w:p>
          <w:p w:rsidR="00BB2A92" w:rsidRPr="00E4799C" w:rsidRDefault="00BB2A92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Совет профилактики правонарушений; педагогический Совет; </w:t>
            </w:r>
          </w:p>
          <w:p w:rsidR="00BB2A92" w:rsidRPr="00E4799C" w:rsidRDefault="00BB2A92" w:rsidP="005D224B">
            <w:pPr>
              <w:spacing w:line="259" w:lineRule="auto"/>
              <w:ind w:right="76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административный Совет;  </w:t>
            </w:r>
          </w:p>
          <w:p w:rsidR="00BB2A92" w:rsidRPr="00E4799C" w:rsidRDefault="00BB2A92" w:rsidP="005D224B">
            <w:pPr>
              <w:spacing w:line="259" w:lineRule="auto"/>
              <w:ind w:right="76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собрания и лектории с законными представителями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Осуществление совместной работы с органами опеки и попечительства/законными представителями  по защите личных и имущественных прав детей-сирот, профилактической и просветительской деятельности; организация размещения обучающихся в организациях для детей-сирот в выходные, праздничные и каникулярные дни;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профориентационная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работа; приглашение представителей органов опеки  для принятия совместных решений  </w:t>
            </w:r>
          </w:p>
        </w:tc>
      </w:tr>
    </w:tbl>
    <w:p w:rsidR="00BB2A92" w:rsidRPr="00E4799C" w:rsidRDefault="00BB2A92" w:rsidP="00BB2A92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1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32"/>
        <w:gridCol w:w="2511"/>
        <w:gridCol w:w="2603"/>
        <w:gridCol w:w="3702"/>
      </w:tblGrid>
      <w:tr w:rsidR="00BB2A92" w:rsidRPr="00E4799C" w:rsidTr="005D224B">
        <w:trPr>
          <w:trHeight w:val="139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6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родителями/законными представителями обучающихся из категории детей инвалидов и ОВЗ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32" w:line="248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Беседа; родительский лекторий; административный и педагогический </w:t>
            </w:r>
          </w:p>
          <w:p w:rsidR="00BB2A92" w:rsidRPr="00E4799C" w:rsidRDefault="00BB2A9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ind w:right="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Приглашение в колледж родителей/законных представителей для совместной работы; осуществление взаимодействия и помощи  по социальным вопросам; </w:t>
            </w:r>
            <w:proofErr w:type="spellStart"/>
            <w:r w:rsidRPr="00E4799C">
              <w:rPr>
                <w:rFonts w:ascii="Times New Roman" w:hAnsi="Times New Roman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/>
              </w:rPr>
              <w:t xml:space="preserve"> работа; организация информированности об условиях доступной среды в колледже;  направление на лечение детей с диагнозом (совместно с медиками) </w:t>
            </w:r>
          </w:p>
        </w:tc>
      </w:tr>
    </w:tbl>
    <w:p w:rsidR="00BB2A92" w:rsidRPr="00E4799C" w:rsidRDefault="00BB2A92" w:rsidP="00BB2A92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«Профилактика и безопасность»</w:t>
      </w: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Профилактика — это комплекс мер социально-психологического, педагогического характера, направленных на нейтрализацию воздействия отрицательных факторов социальной среды на личность, предупреждение противоправных или других отклонений в поведении обучающихся.</w:t>
      </w: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Основным механизмом профилактики негативных проявлений и социальных рисков среди обучающихся является воспитательная система образовательной организации, упорядоченная совокупность компонентов воспитания,  взаимодействие и интеграция которых обуславливает наличие у образовательной организации (и всех ее структурных подразделений) способности обеспечивать безопасную и комфортную образовательную среду, целенаправленно и эффективно содействовать развитию личности студента, его профессионального становления.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:</w:t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элементов, программы профилактической направленности, реализуемые в Колледже и в социокультурном окружении в рамках просветительской деятельности по 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40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мероприятий по безопасности в цифровой среде, связанных с специальностью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40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поддержка инициатив обучающихся в сфере укрепления безопасности жизнедеятельности в Колледже, в том числе в рамках освоения образовательных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 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специальности</w:t>
      </w:r>
      <w:proofErr w:type="gramEnd"/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антиэкстремистской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безопасности, гражданской обороне и т. д.);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559EC34D" wp14:editId="46B7538A">
            <wp:extent cx="12700" cy="19050"/>
            <wp:effectExtent l="0" t="0" r="0" b="0"/>
            <wp:docPr id="374611164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21"/>
                    <a:srcRect/>
                    <a:stretch/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020CA490" wp14:editId="3A11CA1B">
            <wp:extent cx="12700" cy="107950"/>
            <wp:effectExtent l="0" t="0" r="0" b="0"/>
            <wp:docPr id="374611165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22"/>
                    <a:srcRect/>
                    <a:stretch/>
                  </pic:blipFill>
                  <pic:spPr>
                    <a:xfrm>
                      <a:off x="0" y="0"/>
                      <a:ext cx="1270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психолого-педагогической поддержки обучающихся групп риска;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57834494" wp14:editId="61EAB948">
            <wp:extent cx="12700" cy="12700"/>
            <wp:effectExtent l="0" t="0" r="0" b="0"/>
            <wp:docPr id="374611166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23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работы по развитию у обучающихся навыков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саморефлексии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самоконтроля, устойчивости к негативному воздействию, групповому давлению;</w:t>
      </w:r>
    </w:p>
    <w:p w:rsidR="00BB2A92" w:rsidRPr="00E4799C" w:rsidRDefault="00BB2A92" w:rsidP="00BB2A9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поддержку инициатив обучающихся, педагогов в сфере укрепления безопасности жизнедеятельности.</w:t>
      </w:r>
    </w:p>
    <w:p w:rsidR="00BB2A92" w:rsidRPr="00E4799C" w:rsidRDefault="00BB2A92" w:rsidP="00BB2A92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5"/>
        <w:tblW w:w="9348" w:type="dxa"/>
        <w:tblInd w:w="12" w:type="dxa"/>
        <w:tblCellMar>
          <w:top w:w="1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05"/>
        <w:gridCol w:w="52"/>
        <w:gridCol w:w="2134"/>
        <w:gridCol w:w="2706"/>
        <w:gridCol w:w="3951"/>
      </w:tblGrid>
      <w:tr w:rsidR="00BB2A92" w:rsidRPr="00E4799C" w:rsidTr="005D224B">
        <w:trPr>
          <w:trHeight w:val="540"/>
        </w:trPr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6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Формы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Содержание </w:t>
            </w:r>
          </w:p>
        </w:tc>
      </w:tr>
      <w:tr w:rsidR="00BB2A92" w:rsidRPr="00E4799C" w:rsidTr="005D224B">
        <w:trPr>
          <w:trHeight w:val="1068"/>
        </w:trPr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безопасной среды в учебных зданиях колледжа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3" w:line="277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Безопасность территории </w:t>
            </w:r>
          </w:p>
          <w:p w:rsidR="00BB2A92" w:rsidRPr="00E4799C" w:rsidRDefault="00BB2A92" w:rsidP="005D224B">
            <w:pPr>
              <w:spacing w:after="3" w:line="277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Входной контроль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Пропускной режим </w:t>
            </w:r>
          </w:p>
          <w:p w:rsidR="00BB2A92" w:rsidRPr="00E4799C" w:rsidRDefault="00BB2A92" w:rsidP="005D224B">
            <w:pPr>
              <w:spacing w:after="200" w:line="278" w:lineRule="auto"/>
              <w:ind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Кнопка безопасности </w:t>
            </w:r>
          </w:p>
          <w:p w:rsidR="00BB2A92" w:rsidRPr="00E4799C" w:rsidRDefault="00BB2A92" w:rsidP="005D224B">
            <w:pPr>
              <w:spacing w:after="200" w:line="278" w:lineRule="auto"/>
              <w:ind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Блоки огнетушения Запасные выходы </w:t>
            </w:r>
          </w:p>
          <w:p w:rsidR="00BB2A92" w:rsidRPr="00E4799C" w:rsidRDefault="00BB2A92" w:rsidP="005D224B">
            <w:pPr>
              <w:spacing w:after="21" w:line="257" w:lineRule="auto"/>
              <w:ind w:right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Схемы эвакуаций Объектовые тренировки Обучающий семинар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ТБ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ограждения, освещения, входного контроля, специальных парковок на территории; осуществление сотрудниками охранной фирмы и сотрудниками колледжа входного контроля и пропускного режима; использование кнопки экстренного вызова, запасных выходов, огнетушителей в экстренных ситуациях; осуществление регулярных объектовых тренировок для обучающихся и сотрудников; плановое и внеплановое обучение сотрудников, студентов .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455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Профилактика асоциального и деструктивного поведения обучающихся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0" w:line="266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профилактики правонарушений Социально-психологическое тестирование Медицинские осмотры Классные часы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Советов профилактики правонарушений со студентами (совместно с родителями/законными представителями, субъектами профилактики), совершившими правонарушения; установление причин и условий, способствовавших совершению проступков; ведение совместной индивидуальной профилактической работы (по планам работы с обучающимися «группы риска»); проведение социально-психологического тестирования и медицинских осмотров на предмет употребления ПАВ; проведение дознаний и профилактических бесед с обучающимися «группы риска» (совместно с инспектором ОМВД) 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530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Массовые профилактические мероприятия с обучающимися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Единые уроки профилактики </w:t>
            </w:r>
          </w:p>
          <w:p w:rsidR="00BB2A92" w:rsidRPr="00E4799C" w:rsidRDefault="00BB2A92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профилактики Профилактические акции</w:t>
            </w:r>
          </w:p>
          <w:p w:rsidR="00BB2A92" w:rsidRPr="00E4799C" w:rsidRDefault="00BB2A92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Месячник безопасности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Единых дней и Уроков профилактики «Духовный дар жизни», «Мы против террора», «Вместе против СПИДа», «Безопасность в сети Интернет», «Международный День борьбы с наркоманией», «Популярные молодежные объединения – «за» и «против», «День правовой помощи детям», «Подросток и закон», «Толерантность», «Основы безопасности жизнедеятельности» и т.п. (совместно с субъектами профилактики); проведение Акций «Один день без сигарет», «Здоровье – твое богатство», </w:t>
            </w:r>
          </w:p>
          <w:p w:rsidR="00BB2A92" w:rsidRPr="00E4799C" w:rsidRDefault="00BB2A92" w:rsidP="005D224B">
            <w:pPr>
              <w:spacing w:after="200" w:line="259" w:lineRule="auto"/>
              <w:ind w:right="7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«Остановим СПИД вместе», «Дети России»;  проведение месячников безопасности дважды в год по всем направлениям безопасности 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81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Включение обучающихся в реализацию проектов колледжа профилактической направленности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7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Профилактические акции </w:t>
            </w:r>
          </w:p>
          <w:p w:rsidR="00BB2A92" w:rsidRPr="00E4799C" w:rsidRDefault="00BB2A92" w:rsidP="005D224B">
            <w:pPr>
              <w:spacing w:after="1" w:line="276" w:lineRule="auto"/>
              <w:ind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Антинаркотический марафон </w:t>
            </w:r>
          </w:p>
          <w:p w:rsidR="00BB2A92" w:rsidRPr="00E4799C" w:rsidRDefault="00BB2A92" w:rsidP="005D224B">
            <w:pPr>
              <w:spacing w:after="1" w:line="276" w:lineRule="auto"/>
              <w:ind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Проекты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Презентации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Доклады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Конкурсы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реализации социальных проектов колледжа «Правильный выбор», «Мы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«Учимся жить вместе», «Здоровье планеты – наше здоровье», «Краски жизни», «Девиз по жизни – здоровый образ жизни», «Здоровье планеты – наше здоровье» (совместно с социальными партнерами)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265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комплекса  мероприятий по профилактике суицида среди детей  и подростков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7"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Тренинги Индивидуальные беседы Анкетирование </w:t>
            </w:r>
          </w:p>
          <w:p w:rsidR="00BB2A92" w:rsidRPr="00E4799C" w:rsidRDefault="00BB2A92" w:rsidP="005D224B">
            <w:pPr>
              <w:spacing w:after="22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:rsidR="00BB2A92" w:rsidRPr="00E4799C" w:rsidRDefault="00BB2A92" w:rsidP="005D224B">
            <w:pPr>
              <w:spacing w:after="22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Психолого-педагогический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консилиум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30" w:line="25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обучающихся «группы риска» по суицидальным наклонностям; индивидуальное психолого-педагогическое сопровождение; организация профилактических мероприятий с привлечением медицинского психолога, врача нарколога; проведение психологических тренингов; направление на лечение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(совместно с медиками) 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123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38" w:lineRule="auto"/>
              <w:ind w:right="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 по предупреждению деструктивного поведения и угроз в социальных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сетях, сети Интернет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Отслеживание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аккаунтов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в социальных сетях Классные часы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</w:p>
          <w:p w:rsidR="00BB2A92" w:rsidRPr="00E4799C" w:rsidRDefault="00BB2A92" w:rsidP="005D224B">
            <w:pPr>
              <w:spacing w:after="200" w:line="259" w:lineRule="auto"/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BB2A92" w:rsidRPr="00E4799C" w:rsidRDefault="00BB2A92" w:rsidP="005D224B">
            <w:pPr>
              <w:spacing w:after="200" w:line="259" w:lineRule="auto"/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Единые уроки профилактики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кураторами и социально-психологической службой систематического отслеживания аккаунтов обучающихся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целью выявления деструктивных наклонностей; организация индивидуального психолого-педагогического сопровождения выявленных студентов «группы риска»; взаимодействие с родителями/законными представителями, органами правопорядка  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265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профилактике безопасного поведения во время учебного процесса и внеурочное время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Инструктажи по ТБ </w:t>
            </w:r>
          </w:p>
          <w:p w:rsidR="00BB2A92" w:rsidRPr="00E4799C" w:rsidRDefault="00BB2A92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BB2A92" w:rsidRPr="00E4799C" w:rsidRDefault="00BB2A92" w:rsidP="005D224B">
            <w:pPr>
              <w:spacing w:after="200" w:line="259" w:lineRule="auto"/>
              <w:ind w:righ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часы Уроки профилактики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47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плановых и внеплановых инструктажей по ТБ перед зимними и летними каникулами, на водоемах, в лесу, на ж/д путях, в транспорте и т.п.; проведение бесед, классных часов, уроков профилактики </w:t>
            </w:r>
          </w:p>
          <w:p w:rsidR="00BB2A92" w:rsidRPr="00E4799C" w:rsidRDefault="00BB2A92" w:rsidP="005D224B">
            <w:pPr>
              <w:spacing w:after="45" w:line="23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«Безопасное лето», «Акция – Засветись!», «Правила безопасности на дорогах»,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«Безопасность в зимний период» и др. 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239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деятельность в отношении обучающихся из категории детей сирот и детей, оставшихся без попечения родителей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" w:line="275" w:lineRule="auto"/>
              <w:ind w:right="4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постинтернатного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патронатного сопровождения обучающихся из категории детей-сирот; осуществление патронатными воспитателями дополнительных мер по безопасному поведению обучающихся; проведение бесед и тренингов, способствующих социальной адаптации </w:t>
            </w:r>
          </w:p>
        </w:tc>
      </w:tr>
      <w:tr w:rsidR="00BB2A92" w:rsidRPr="00E4799C" w:rsidTr="005D224B">
        <w:tblPrEx>
          <w:tblCellMar>
            <w:right w:w="31" w:type="dxa"/>
          </w:tblCellMar>
        </w:tblPrEx>
        <w:trPr>
          <w:trHeight w:val="292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поддержки и консультирования семей и обучающихся, оказавшихся в трудной жизненной ситуации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2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Памятки для обучающихся и родителей </w:t>
            </w:r>
          </w:p>
          <w:p w:rsidR="00BB2A92" w:rsidRPr="00E4799C" w:rsidRDefault="00BB2A92" w:rsidP="005D224B">
            <w:pPr>
              <w:spacing w:after="22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Родительские дни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проведения единых дней консультирования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родителей;  «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Правовое поведение», «Алкоголь и наркотики», «Засветись», «Правила согласия»,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«Вредные привычки и здоровье» и т.п. </w:t>
            </w:r>
          </w:p>
        </w:tc>
      </w:tr>
    </w:tbl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«Социальное партнёрство и участие работодателей»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воспитательного потенциала социального партнёрства Колледжа, в том числе во взаимодействии с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04D2DEFE" wp14:editId="28C175F7">
            <wp:extent cx="12700" cy="31750"/>
            <wp:effectExtent l="0" t="0" r="0" b="0"/>
            <wp:docPr id="374611167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24"/>
                    <a:srcRect/>
                    <a:stretch/>
                  </pic:blipFill>
                  <pic:spPr>
                    <a:xfrm>
                      <a:off x="0" y="0"/>
                      <a:ext cx="12700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предприятиями рынка труда, предусматривает:</w:t>
      </w:r>
    </w:p>
    <w:p w:rsidR="00BB2A92" w:rsidRPr="00E4799C" w:rsidRDefault="00BB2A92" w:rsidP="00BB2A92">
      <w:pPr>
        <w:numPr>
          <w:ilvl w:val="0"/>
          <w:numId w:val="4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взаимодействия с представителями сферы деятельности, ознакомительных и познавательных экскурсий с целью погружения в специальность;</w:t>
      </w:r>
    </w:p>
    <w:p w:rsidR="00BB2A92" w:rsidRPr="00E4799C" w:rsidRDefault="00BB2A92" w:rsidP="00BB2A92">
      <w:pPr>
        <w:numPr>
          <w:ilvl w:val="0"/>
          <w:numId w:val="41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и проведение на базе организаций-партнёров мероприятий, посвященных специальности: презентации, лекции, акции;</w:t>
      </w:r>
    </w:p>
    <w:p w:rsidR="00BB2A92" w:rsidRPr="00E4799C" w:rsidRDefault="00BB2A92" w:rsidP="00BB2A92">
      <w:pPr>
        <w:numPr>
          <w:ilvl w:val="0"/>
          <w:numId w:val="41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социальных проектов по специальности, разрабатываемых и реализуемых совместно обучающимися, педагогами с организациями-партнёрами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BB2A92" w:rsidRPr="00E4799C" w:rsidRDefault="00BB2A92" w:rsidP="00BB2A9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BB2A92" w:rsidRPr="00E4799C" w:rsidRDefault="00BB2A92" w:rsidP="00BB2A9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BB2A92" w:rsidRPr="00E4799C" w:rsidRDefault="00BB2A92" w:rsidP="00BB2A9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BB2A92" w:rsidRPr="00E4799C" w:rsidRDefault="00BB2A92" w:rsidP="00BB2A9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Колледжа, муниципального образования, региона, страны;</w:t>
      </w:r>
    </w:p>
    <w:p w:rsidR="00BB2A92" w:rsidRPr="00E4799C" w:rsidRDefault="00BB2A92" w:rsidP="00BB2A9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</w:t>
      </w:r>
    </w:p>
    <w:p w:rsidR="00BB2A92" w:rsidRPr="00E4799C" w:rsidRDefault="00BB2A92" w:rsidP="00BB2A9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окружающего социума, позитивное воздействие на социальное окружение.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7"/>
        <w:tblW w:w="9348" w:type="dxa"/>
        <w:tblInd w:w="12" w:type="dxa"/>
        <w:tblCellMar>
          <w:top w:w="1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51"/>
        <w:gridCol w:w="2199"/>
        <w:gridCol w:w="2359"/>
        <w:gridCol w:w="4239"/>
      </w:tblGrid>
      <w:tr w:rsidR="00BB2A92" w:rsidRPr="00E4799C" w:rsidTr="005D224B">
        <w:trPr>
          <w:trHeight w:val="538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spacing w:after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BB2A92" w:rsidRPr="00E4799C" w:rsidTr="005D224B">
        <w:trPr>
          <w:trHeight w:val="265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по формированию документации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spacing w:line="257" w:lineRule="auto"/>
              <w:ind w:righ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воспитания План воспитательной работы </w:t>
            </w:r>
          </w:p>
          <w:p w:rsidR="00BB2A92" w:rsidRPr="00E4799C" w:rsidRDefault="00BB2A92" w:rsidP="005D224B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Договор/Соглашение о сотрудничестве Дневник производственной практики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у работодателей программ воспитания, планов воспитательной работы; разработка совместных проектов; составление Договоров о сотрудничестве; оформление дневников производственной практики студентов </w:t>
            </w:r>
          </w:p>
        </w:tc>
      </w:tr>
      <w:tr w:rsidR="00BB2A92" w:rsidRPr="00E4799C" w:rsidTr="005D224B">
        <w:trPr>
          <w:trHeight w:val="159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Курирование производственной практики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Наставничество Дневник производственной практики </w:t>
            </w:r>
          </w:p>
          <w:p w:rsidR="00BB2A92" w:rsidRPr="00E4799C" w:rsidRDefault="00BB2A92" w:rsidP="005D224B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Договор/Соглашение о сотрудничестве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наставничества работодателей над студентами, проходящими производственную практику на производстве; отзыв о практике в Дневнике производственной практики студента </w:t>
            </w:r>
          </w:p>
        </w:tc>
      </w:tr>
      <w:tr w:rsidR="00BB2A92" w:rsidRPr="00E4799C" w:rsidTr="005D224B">
        <w:trPr>
          <w:trHeight w:val="382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работа по проведению мероприятий воспитательной направленности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4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BB2A92" w:rsidRPr="00E4799C" w:rsidRDefault="00BB2A9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Единый урок </w:t>
            </w:r>
          </w:p>
          <w:p w:rsidR="00BB2A92" w:rsidRPr="00E4799C" w:rsidRDefault="00BB2A9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  <w:p w:rsidR="00BB2A92" w:rsidRPr="00E4799C" w:rsidRDefault="00BB2A92" w:rsidP="005D224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Митинг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line="248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социальных партнеров (учреждения культуры и досуга, военкомат,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Росгвардия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, ветераны, молодежные организации) на массовые мероприятия со студентами: единые уроки к государственным праздникам, митинги «День Победы», «День памяти и скорби», «День защитника Отечества», «Дни воинской Славы»; совместное проведение Спартакиады, военно-патриотической игры «Служу Отечеству», патриотических и волонтерских акций </w:t>
            </w:r>
          </w:p>
          <w:p w:rsidR="00BB2A92" w:rsidRPr="00E4799C" w:rsidRDefault="00BB2A9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tabs>
          <w:tab w:val="left" w:pos="851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«Профессиональное развитие, адаптация и трудоустройство» 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работы по профессиональному развитию, адаптации и трудоустройству в Колледже предусматривает:</w:t>
      </w:r>
    </w:p>
    <w:p w:rsidR="00BB2A92" w:rsidRPr="00E4799C" w:rsidRDefault="00BB2A92" w:rsidP="00BB2A9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конкурса профессионального мастерства, приуроченного к Дню специальности (День медицинского работника, возможно установить день специальности в образовательной организации, если такого нет в календаре дат и событий);</w:t>
      </w:r>
    </w:p>
    <w:p w:rsidR="00BB2A92" w:rsidRPr="00E4799C" w:rsidRDefault="00BB2A92" w:rsidP="00BB2A9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 региональных, всероссийских и международных профессиональных проектах по специальности;</w:t>
      </w:r>
    </w:p>
    <w:p w:rsidR="00BB2A92" w:rsidRPr="00E4799C" w:rsidRDefault="00BB2A92" w:rsidP="00BB2A9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конкурса «Профессиональный студент» или «Профессиональная команда» по итогам профессиональных практик;</w:t>
      </w:r>
    </w:p>
    <w:p w:rsidR="00BB2A92" w:rsidRPr="00E4799C" w:rsidRDefault="00BB2A92" w:rsidP="00BB2A9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организация участия волонтеров в мероприятиях социальных и производственных партнеров по специальности;  </w:t>
      </w:r>
    </w:p>
    <w:p w:rsidR="00BB2A92" w:rsidRPr="00E4799C" w:rsidRDefault="00BB2A92" w:rsidP="00BB2A9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клубов профессиональной направленности «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Амбассадоры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специальности»;</w:t>
      </w:r>
    </w:p>
    <w:p w:rsidR="00BB2A92" w:rsidRPr="00E4799C" w:rsidRDefault="00BB2A92" w:rsidP="00BB2A9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практико-ориентированных мероприятий, направленных на внедрение инновационных и современные компьютерных технологий в практику научных исследований в области здравоохранения; направленных на соблюдение правил работы с оборудованием; санитарно-эпидемиологических норм, в том числе с учетом правил безопасности, связанных с специальностью;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стажистами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представителями трудовых династий, авторитетными специалистами, героями и ветеранами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20D74758" wp14:editId="7DD8C0CC">
            <wp:extent cx="12700" cy="12700"/>
            <wp:effectExtent l="0" t="0" r="0" b="0"/>
            <wp:docPr id="6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25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труда, представителями профессиональных династий;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использование обучающимися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интернет-ресурсов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</w:t>
      </w:r>
    </w:p>
    <w:p w:rsidR="00BB2A92" w:rsidRPr="00E4799C" w:rsidRDefault="00BB2A92" w:rsidP="00BB2A9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7F695D66" wp14:editId="083105AC">
            <wp:extent cx="12700" cy="12700"/>
            <wp:effectExtent l="0" t="0" r="0" b="0"/>
            <wp:docPr id="71" name="Pictur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6"/>
        <w:tblW w:w="9348" w:type="dxa"/>
        <w:tblInd w:w="12" w:type="dxa"/>
        <w:tblCellMar>
          <w:top w:w="13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549"/>
        <w:gridCol w:w="1987"/>
        <w:gridCol w:w="2196"/>
        <w:gridCol w:w="4616"/>
      </w:tblGrid>
      <w:tr w:rsidR="00BB2A92" w:rsidRPr="00E4799C" w:rsidTr="005D224B">
        <w:trPr>
          <w:trHeight w:val="5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4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Формы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Содержание </w:t>
            </w:r>
          </w:p>
        </w:tc>
      </w:tr>
      <w:tr w:rsidR="00BB2A92" w:rsidRPr="00E4799C" w:rsidTr="005D224B">
        <w:trPr>
          <w:trHeight w:val="5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Маркетинг и рекламная деятельность 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Мониторинг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</w:t>
            </w:r>
          </w:p>
          <w:p w:rsidR="00BB2A92" w:rsidRPr="00E4799C" w:rsidRDefault="00BB2A92" w:rsidP="005D224B">
            <w:pPr>
              <w:spacing w:after="21" w:line="25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Социальные сети Официальный сайт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организации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Исследование рынка труда; разработка и изготовление рекламных проспектов; размещение объявлений в школах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Каспийск; размещение презентационных материалов по новым специальностям и профессиям на официальном сайте ОУ, в социальных  сетях (совместно с Центрами занятости населения) </w:t>
            </w:r>
          </w:p>
        </w:tc>
      </w:tr>
      <w:tr w:rsidR="00BB2A92" w:rsidRPr="00E4799C" w:rsidTr="005D224B">
        <w:trPr>
          <w:trHeight w:val="249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со школами г. Каспийск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  <w:p w:rsidR="00BB2A92" w:rsidRPr="00E4799C" w:rsidRDefault="00BB2A92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Видеоролик </w:t>
            </w:r>
          </w:p>
          <w:p w:rsidR="00BB2A92" w:rsidRPr="00E4799C" w:rsidRDefault="00BB2A92" w:rsidP="005D224B">
            <w:pPr>
              <w:spacing w:after="17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Рекламный буклет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выездов в школы; беседы со школьниками, администрацией школ; выступления перед родителями; проведение мастер-классов и презентаций по профессиям; проведение для школьников экскурсий и мастер-классов по профессиям на площадках колледжа </w:t>
            </w:r>
          </w:p>
        </w:tc>
      </w:tr>
      <w:tr w:rsidR="00BB2A92" w:rsidRPr="00E4799C" w:rsidTr="005D224B">
        <w:trPr>
          <w:trHeight w:val="106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приемной кампании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Прием документов </w:t>
            </w:r>
          </w:p>
          <w:p w:rsidR="00BB2A92" w:rsidRPr="00E4799C" w:rsidRDefault="00BB2A9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</w:t>
            </w:r>
          </w:p>
          <w:p w:rsidR="00BB2A92" w:rsidRPr="00E4799C" w:rsidRDefault="00BB2A9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Презентация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ind w:right="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Разработка Правил приема; размещение информации о приеме на сайте колледжа в разделе «Абитуриенту».</w:t>
            </w:r>
          </w:p>
        </w:tc>
      </w:tr>
      <w:tr w:rsidR="00BB2A92" w:rsidRPr="00E4799C" w:rsidTr="005D224B">
        <w:trPr>
          <w:trHeight w:val="265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Взаимодействие с ВУЗами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15" w:line="264" w:lineRule="auto"/>
              <w:ind w:righ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и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 День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профориентации Единый Урок  День открытых дверей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совместных Дней и Единых уроков профориентации на площадках колледжа; участие студентов в Днях открытых дверей ВУЗов; проведение анкетирования и профессионального тестирования выпускников; информирование студентов о организации обучения и приеме  в ВУЗах (рекламные буклеты, стоки с информацией, сайт колледжа раздел «Выпускнику»)</w:t>
            </w:r>
          </w:p>
        </w:tc>
      </w:tr>
      <w:tr w:rsidR="00BB2A92" w:rsidRPr="00E4799C" w:rsidTr="005D224B">
        <w:trPr>
          <w:trHeight w:val="135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Консультационна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 деятельность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</w:t>
            </w:r>
          </w:p>
          <w:p w:rsidR="00BB2A92" w:rsidRPr="00E4799C" w:rsidRDefault="00BB2A92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Рекламные буклеты </w:t>
            </w:r>
          </w:p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студентов и абитуриентов педагогом-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психологом,  с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учётом индивидуальных особенностей, интересов, потребностей.  </w:t>
            </w:r>
          </w:p>
        </w:tc>
      </w:tr>
    </w:tbl>
    <w:p w:rsidR="00BB2A92" w:rsidRPr="00E4799C" w:rsidRDefault="00BB2A92" w:rsidP="00BB2A92">
      <w:pPr>
        <w:pageBreakBefore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РАЗДЕЛ 3. ОРГАНИЗАЦИОННЫЙ</w:t>
      </w:r>
    </w:p>
    <w:p w:rsidR="00BB2A92" w:rsidRPr="00E4799C" w:rsidRDefault="00BB2A92" w:rsidP="00BB2A9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3.1 Кадровое обеспечение</w:t>
      </w:r>
    </w:p>
    <w:p w:rsidR="00BB2A92" w:rsidRPr="00E4799C" w:rsidRDefault="00BB2A92" w:rsidP="00BB2A9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реализации рабочей программы воспитания могут привлекаться как преподаватели и сотрудники Колледжа, так и иные лица, обеспечивающие прохождение производственных практик, подготовку к чемпионатам профессионального мастерства, обеспечивающие работу кружков, студий, клубов, проведение мероприятий на условиях договоров гражданско-правового характера, а также родители (законные представители) несовершеннолетних обучающихся.</w:t>
      </w:r>
    </w:p>
    <w:p w:rsidR="00BB2A92" w:rsidRPr="00E4799C" w:rsidRDefault="00BB2A92" w:rsidP="00BB2A9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рабочей программы воспитания предполагает комплексное взаимодействие педагогических, руководящих и иных работников Колледжа, обучающихся и родителей (законных представителей) несовершеннолетних обучающихся. </w:t>
      </w:r>
    </w:p>
    <w:p w:rsidR="00BB2A92" w:rsidRPr="00E4799C" w:rsidRDefault="00BB2A92" w:rsidP="00BB2A9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Функционал работников регламентируется квалификационными требованиями, указанными в Едином квалификационном справочнике должностей руководителей, специалистов и служащих, (раздел "Квалификационные характеристики должностей работников образования").</w:t>
      </w:r>
    </w:p>
    <w:p w:rsidR="00BB2A92" w:rsidRPr="00E4799C" w:rsidRDefault="00BB2A92" w:rsidP="00BB2A9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3"/>
        <w:gridCol w:w="1190"/>
        <w:gridCol w:w="4941"/>
      </w:tblGrid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Кол-во штатных единиц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Функционал, связанный с организацией и реализацией воспитательного процесса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Директор колледжа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Несёт ответственность за организацию воспитательной работы в Колледже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0"/>
                <w:lang w:eastAsia="ru-RU"/>
              </w:rPr>
              <w:t>и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0"/>
                <w:lang w:eastAsia="ru-RU"/>
              </w:rPr>
              <w:t>н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0"/>
                <w:lang w:eastAsia="ru-RU"/>
              </w:rPr>
              <w:t>ц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ия деятельности по реализации образовательного процесса 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практической работе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Координация деятельности по реализации Программы практической подготовки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Координация деятельности по реализации Программы воспитания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Заведующий отделением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мотивации, организации, контроля и координации воспитательной работой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Педагог-психолог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Психолого-педагогическое сопровождение образовательного и воспитательного процесса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Преподаватель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Реализация воспитательной составляющей (дескрипторов) на учебном занятии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Куратор группы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диагностической, адаптационно-социализирующей, информационно-мотивационной, консультационной функции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Педагог 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БЖ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 и информационно-мотивационной функции.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Руководитель физического воспитания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 и информационно-мотивационной функции.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Методист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1 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Обеспечение методического сопровождения учебно-воспитательного процесса, повышения квалификации педагогических работников, проведения аттестации </w:t>
            </w:r>
          </w:p>
        </w:tc>
      </w:tr>
      <w:tr w:rsidR="00BB2A9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Заведующая библиотекой</w:t>
            </w:r>
          </w:p>
        </w:tc>
        <w:tc>
          <w:tcPr>
            <w:tcW w:w="1190" w:type="dxa"/>
          </w:tcPr>
          <w:p w:rsidR="00BB2A92" w:rsidRPr="00E4799C" w:rsidRDefault="00BB2A9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Осуществление воспитательного компонента в библиотечной деятельности: </w:t>
            </w:r>
          </w:p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приобщение обучающихся к чтению литературы; помощь в подготовке материалов для докладов, рефератов; проведение библиотечных внеклассных </w:t>
            </w:r>
          </w:p>
          <w:p w:rsidR="00BB2A92" w:rsidRPr="00E4799C" w:rsidRDefault="00BB2A9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уроков, тематических бесед и воспитательных мероприятий  </w:t>
            </w:r>
          </w:p>
        </w:tc>
      </w:tr>
    </w:tbl>
    <w:p w:rsidR="00BB2A92" w:rsidRPr="00E4799C" w:rsidRDefault="00BB2A92" w:rsidP="00BB2A9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           </w:t>
      </w:r>
    </w:p>
    <w:p w:rsidR="00BB2A92" w:rsidRPr="00E4799C" w:rsidRDefault="00BB2A92" w:rsidP="00BB2A9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3.2 Нормативно-методическое обеспечение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Нормативно-методическое обеспечение воспитательной деятельности осуществляется следующим образом: 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Разработаны локальные нормативные акты, регулирующие воспитательную деятельность, права, ответственность и социальные гарантии обучающихся:</w:t>
      </w:r>
    </w:p>
    <w:p w:rsidR="00BB2A92" w:rsidRPr="00E4799C" w:rsidRDefault="00BB2A92" w:rsidP="00BB2A92">
      <w:pPr>
        <w:numPr>
          <w:ilvl w:val="0"/>
          <w:numId w:val="31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hAnsi="Times New Roman" w:cs="Times New Roman"/>
          <w:sz w:val="24"/>
          <w:szCs w:val="24"/>
        </w:rPr>
        <w:t xml:space="preserve">Программа развития профессионального образовательного частного учреждения </w:t>
      </w:r>
      <w:r w:rsidRPr="00E4799C">
        <w:rPr>
          <w:rFonts w:ascii="Times New Roman" w:hAnsi="Times New Roman" w:cs="Times New Roman"/>
          <w:sz w:val="24"/>
          <w:szCs w:val="24"/>
          <w:lang w:eastAsia="ru-RU"/>
        </w:rPr>
        <w:t>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4799C">
        <w:rPr>
          <w:rFonts w:ascii="Times New Roman" w:hAnsi="Times New Roman"/>
          <w:sz w:val="24"/>
          <w:szCs w:val="24"/>
        </w:rPr>
        <w:t>Устав ПОЧУ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Коллективный договор ПО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E4799C">
        <w:rPr>
          <w:rFonts w:ascii="Times New Roman" w:hAnsi="Times New Roman" w:cs="Times New Roman"/>
          <w:sz w:val="24"/>
          <w:szCs w:val="24"/>
        </w:rPr>
        <w:t>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Правила внутреннего распорядка для студентов ПОЧУ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Этический кодекс обучающихся ПОЧУ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о Студенческом совете ПОЧУ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о Совете родителей (законных представителей) обучающихся ПОУ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  о совете профилактики правонарушений в ПО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E4799C">
        <w:rPr>
          <w:rFonts w:ascii="Times New Roman" w:hAnsi="Times New Roman" w:cs="Times New Roman"/>
          <w:sz w:val="24"/>
          <w:szCs w:val="24"/>
        </w:rPr>
        <w:t>У «Каспийский медицинский колледж»</w:t>
      </w:r>
    </w:p>
    <w:p w:rsidR="00BB2A92" w:rsidRPr="00E4799C" w:rsidRDefault="00BB2A92" w:rsidP="00BB2A9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 xml:space="preserve">Договор об организации практической подготовки обучающихся, заключаемый между ПОЧУ «КМК» и медицинской организацией, осуществляющей деятельность в сфере </w:t>
      </w:r>
      <w:r>
        <w:rPr>
          <w:rFonts w:ascii="Times New Roman" w:hAnsi="Times New Roman" w:cs="Times New Roman"/>
          <w:sz w:val="24"/>
          <w:szCs w:val="24"/>
        </w:rPr>
        <w:t xml:space="preserve">охраны здоровья </w:t>
      </w:r>
      <w:r w:rsidRPr="00E4799C">
        <w:rPr>
          <w:rFonts w:ascii="Times New Roman" w:hAnsi="Times New Roman" w:cs="Times New Roman"/>
          <w:sz w:val="24"/>
          <w:szCs w:val="24"/>
        </w:rPr>
        <w:t>«Об утверждении перечня организаций, подведомственных Министерству здравоохранения Республики Дагестан для практической подготовки обучающихся ПО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E4799C">
        <w:rPr>
          <w:rFonts w:ascii="Times New Roman" w:hAnsi="Times New Roman" w:cs="Times New Roman"/>
          <w:sz w:val="24"/>
          <w:szCs w:val="24"/>
        </w:rPr>
        <w:t>У «Каспийский медицинский колледж»</w:t>
      </w:r>
    </w:p>
    <w:p w:rsidR="00BB2A92" w:rsidRPr="00E4799C" w:rsidRDefault="00BB2A92" w:rsidP="00BB2A92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3.3 Требования к условиям работы с обучающимися с особыми образовательными потребностями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воспитательной работе с категориями обучающихся, имеющих особые образовательные потребности, обучающиеся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условия: обучающиеся с инвалидностью, с ограниченными возможностями здоровья (далее ОВЗ), из социально уязвимых групп (обучающиеся из семей мигрантов, билингвы и др.), одарённые, с отклоняющимся поведением создаются особые условия, отражающие формирование инклюзивной среды в Колледже. Предполагается, что обучающиеся с особыми образовательными потребностями принимают условия доступной среды в образовательном пространстве Колледжа, приобретают опыт профессионального и личностного развития в условиях инклюзивной среды (в том числе участие в профессиональных Чемпионатах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«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Абилимпикс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», творческих конкурсах), при котором преодолеваются грани равных возможностей для каждого обучающегося. 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обучающихся из числа инвалидов и лиц с ОВЗ в Колледже реализуются адаптированные программы обучения и воспитания по каждой нозологической группе, реализация которых предусматривает использование специальных помещений, лабораторий, мастерских, учитывающих требования для обучающихся с особыми потребностями.</w:t>
      </w: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3.4 Система поощрения профессиональной успешности и проявлений активной жизненной позиции обучающихся</w:t>
      </w: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Система поощрения проявлений активной жизненной позиции и социальной успешности обучающихся Колледжа способствует формированию у обучающихся ориентации на активную жизненную позицию, инициативность, максимально вовлекает их в совместную деятельность в воспитательных целях.</w:t>
      </w:r>
    </w:p>
    <w:p w:rsidR="00BB2A92" w:rsidRPr="00E4799C" w:rsidRDefault="00BB2A92" w:rsidP="00BB2A9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соответствия артефактов и процедур награждения укладу жизни колледжа, качеству воспитывающей среды, специфической символике, выработанной и существующей в укладе колледжа;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регулировании частоты награждений (недопущение избыточности в поощрениях, чрезмерно большие группы поощряемых и т. п.);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студенческого самоуправления), сторонние организации, их статусных представителей;</w:t>
      </w:r>
    </w:p>
    <w:p w:rsidR="00BB2A92" w:rsidRPr="00E4799C" w:rsidRDefault="00BB2A92" w:rsidP="00BB2A9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дифференцированности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Академическую стипендию ежемесячно получают обучающиеся, которые учатся на «хорошо» и «отлично» и за особые достижения в учебном труде и внеклассной деятельности. Стипендию Регионального общественного Фонда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им.Г.Махачева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 поддержке науки, образования и культуры ежемесячно получают 5 обучающиеся за отличную учебу, а также награждаются премией за призовые места в региональных и всероссийских профессиональных конкурсах.</w:t>
      </w:r>
    </w:p>
    <w:p w:rsidR="00BB2A92" w:rsidRPr="00E4799C" w:rsidRDefault="00BB2A92" w:rsidP="00BB2A92">
      <w:pPr>
        <w:spacing w:after="0" w:line="252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BB2A92" w:rsidRPr="00E4799C" w:rsidRDefault="00BB2A92" w:rsidP="00BB2A92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Формы поощрения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проявлений активной жизненной позиции обучающихся и социальной успешности (формы могут быть изменены, их состав расширен):  </w:t>
      </w:r>
    </w:p>
    <w:p w:rsidR="00BB2A92" w:rsidRPr="00E4799C" w:rsidRDefault="00BB2A92" w:rsidP="00BB2A9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выдвижение на доску почета (по итогам учебного года); </w:t>
      </w:r>
    </w:p>
    <w:p w:rsidR="00BB2A92" w:rsidRPr="00E4799C" w:rsidRDefault="00BB2A92" w:rsidP="00BB2A9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выдвижение на городскую молодежную премию; </w:t>
      </w:r>
    </w:p>
    <w:p w:rsidR="00BB2A92" w:rsidRPr="00E4799C" w:rsidRDefault="00BB2A92" w:rsidP="00BB2A9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избрание членом Совета обучающихся (решением студенческой группы);  </w:t>
      </w:r>
    </w:p>
    <w:p w:rsidR="00BB2A92" w:rsidRPr="00E4799C" w:rsidRDefault="00BB2A92" w:rsidP="00BB2A9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объявление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благодарности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обучающимся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и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их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родителям (законным представителям); </w:t>
      </w:r>
    </w:p>
    <w:p w:rsidR="00BB2A92" w:rsidRPr="00E4799C" w:rsidRDefault="00BB2A92" w:rsidP="00BB2A9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предоставление права поднять флаг РФ на торжественных мероприятиях; </w:t>
      </w:r>
    </w:p>
    <w:p w:rsidR="00BB2A92" w:rsidRPr="00E4799C" w:rsidRDefault="00BB2A92" w:rsidP="00BB2A9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предоставление права представлять Колледж на конференциях, собраниях и иных молодежных формах взаимодействия.  </w:t>
      </w:r>
    </w:p>
    <w:p w:rsidR="00BB2A92" w:rsidRPr="00E4799C" w:rsidRDefault="00BB2A92" w:rsidP="00BB2A9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3.4 Анализ воспитательного процесса</w:t>
      </w:r>
    </w:p>
    <w:p w:rsidR="00BB2A92" w:rsidRPr="00E4799C" w:rsidRDefault="00BB2A92" w:rsidP="00BB2A92">
      <w:pPr>
        <w:spacing w:after="0" w:line="348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  <w:t>1. Анализ условий воспитательной деятельности проводится по следующим позициям:</w:t>
      </w:r>
    </w:p>
    <w:p w:rsidR="00BB2A92" w:rsidRPr="00E4799C" w:rsidRDefault="00BB2A92" w:rsidP="00BB2A92">
      <w:pPr>
        <w:spacing w:after="0" w:line="348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 создание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 колледже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воспитывающей среды, направленной  на формирование социально-личностных компетенций, разностороннее развитие личности будущего конкурентоспособного специалиста, обладающего высокой культурой, интеллигентностью, социальной активностью, качествами гражданина-патриота России;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наличие студенческих объединений, кружков и секций, которые могут посещать обучающиеся;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оформление предметно-пространственной среды образовательной организации.</w:t>
      </w: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  <w:t>2. Анализ состояния воспитательной деятельности проводится по следующим позициям:</w:t>
      </w:r>
      <w:r w:rsidRPr="00E4799C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 xml:space="preserve"> </w:t>
      </w: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- проводимые в образовательной организации мероприятия и реализованные проекты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, направленные на формирование нравственных чувств, убеждений, этического сознания, гражданственности, патриотизма, уважения к правам свободам и обязанностям человека, развитие </w:t>
      </w:r>
      <w:proofErr w:type="gramStart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нравственных .убеждений</w:t>
      </w:r>
      <w:proofErr w:type="gramEnd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 и правовой грамотности студентов; </w:t>
      </w: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степень вовлеченности обучающихся в социальную практику, создание условий социальной поддержки обучающихся, воспитание социальной ответственности и компетентности;</w:t>
      </w:r>
    </w:p>
    <w:p w:rsidR="00BB2A92" w:rsidRPr="00E4799C" w:rsidRDefault="00BB2A92" w:rsidP="00BB2A9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обеспечение поддержки научной творческой и предпринимательской активности молодежи;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88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вовлеченность обучающихся в проекты и мероприятия на муниципальном, региональном и федеральном уровнях;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включенность обучающихся и преподавателей в деятельность различных объединений;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участие обучающихся в конкурсах (в том числе в конкурсах профессионального мастерства);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),  профилактика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асоциальных явлений в молодежной среде;</w:t>
      </w:r>
    </w:p>
    <w:p w:rsidR="00BB2A92" w:rsidRPr="00E4799C" w:rsidRDefault="00BB2A92" w:rsidP="00BB2A9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i/>
          <w:color w:val="000000" w:themeColor="text1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уровень</w:t>
      </w:r>
      <w:r w:rsidRPr="00E4799C">
        <w:rPr>
          <w:rFonts w:ascii="Times New Roman" w:eastAsia="Times New Roman" w:hAnsi="Times New Roman" w:cs="Times New Roman"/>
          <w:i/>
          <w:color w:val="000000" w:themeColor="text1"/>
          <w:sz w:val="24"/>
          <w:szCs w:val="20"/>
          <w:lang w:eastAsia="ru-RU"/>
        </w:rPr>
        <w:t xml:space="preserve"> </w:t>
      </w:r>
      <w:proofErr w:type="gramStart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воспитания  культуры</w:t>
      </w:r>
      <w:proofErr w:type="gramEnd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 здорового и безопасного образа жизни, стремления к физическому совершенствованию и поддержанию здорового образа жизни.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Calibri" w:eastAsia="Times New Roman" w:hAnsi="Calibri" w:cs="Times New Roman"/>
          <w:color w:val="000000" w:themeColor="text1"/>
          <w:szCs w:val="20"/>
          <w:lang w:eastAsia="ru-RU"/>
        </w:rPr>
        <w:t xml:space="preserve">          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Основными способами получения информации являются педагогическое наблюдение, эксперимент, анализ документов, социологический опрос, анкетирование, интервью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личностном и профессиональном развитии обучающихся удалось решить за прошедший учебный год? каковы проблемы  молодежи, с которыми они сталкиваются и должны решать? каковы жизненные ориентиры и моральные ценности, культура досуга молодежи? какие проблемы, затруднения решить не удалось и почему? какие новые проблемы, трудности появились?  над чем предстоит работать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педагогическому 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коллективу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?и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пр.</w:t>
      </w:r>
    </w:p>
    <w:p w:rsidR="00BB2A92" w:rsidRPr="00E4799C" w:rsidRDefault="00BB2A92" w:rsidP="00BB2A9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Анализ проводится заместителем директора по воспитательной работе,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советником  директора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 воспитанию и другими специалистами в области воспитания. Итогом самоанализа является перечень выявленных проблем, над решением которых предстоит работать педагогическому коллективу, определение соответствия уровня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сформированности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личностных качеств, обучающихся требованиям стандарта. Итоги самоанализа оформляются в виде отчёта, составляемого заместителем директора по воспитательной работе совместно с советником директора по воспитанию в конце учебного года, рассматриваются и утверждаются педагогическим советом или иным коллегиальным органом управления в Колледже.</w:t>
      </w:r>
    </w:p>
    <w:p w:rsidR="00BB2A92" w:rsidRPr="00E4799C" w:rsidRDefault="00BB2A92" w:rsidP="00BB2A92">
      <w:pPr>
        <w:spacing w:after="20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BB2A92" w:rsidRDefault="00BB2A92" w:rsidP="00BB2A92"/>
    <w:p w:rsidR="00723545" w:rsidRDefault="00723545"/>
    <w:sectPr w:rsidR="00723545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F4B" w:rsidRDefault="00F23F4B">
      <w:pPr>
        <w:spacing w:after="0" w:line="240" w:lineRule="auto"/>
      </w:pPr>
      <w:r>
        <w:separator/>
      </w:r>
    </w:p>
  </w:endnote>
  <w:endnote w:type="continuationSeparator" w:id="0">
    <w:p w:rsidR="00F23F4B" w:rsidRDefault="00F2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133054"/>
      <w:docPartObj>
        <w:docPartGallery w:val="Page Numbers (Bottom of Page)"/>
        <w:docPartUnique/>
      </w:docPartObj>
    </w:sdtPr>
    <w:sdtEndPr/>
    <w:sdtContent>
      <w:p w:rsidR="001E47A0" w:rsidRDefault="00BB2A9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72A">
          <w:rPr>
            <w:noProof/>
          </w:rPr>
          <w:t>22</w:t>
        </w:r>
        <w:r>
          <w:fldChar w:fldCharType="end"/>
        </w:r>
      </w:p>
    </w:sdtContent>
  </w:sdt>
  <w:p w:rsidR="001E47A0" w:rsidRDefault="00F23F4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F4B" w:rsidRDefault="00F23F4B">
      <w:pPr>
        <w:spacing w:after="0" w:line="240" w:lineRule="auto"/>
      </w:pPr>
      <w:r>
        <w:separator/>
      </w:r>
    </w:p>
  </w:footnote>
  <w:footnote w:type="continuationSeparator" w:id="0">
    <w:p w:rsidR="00F23F4B" w:rsidRDefault="00F2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557"/>
    <w:multiLevelType w:val="hybridMultilevel"/>
    <w:tmpl w:val="2B7EC908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B6E6C"/>
    <w:multiLevelType w:val="hybridMultilevel"/>
    <w:tmpl w:val="257C4866"/>
    <w:lvl w:ilvl="0" w:tplc="73CE0CCE">
      <w:start w:val="1"/>
      <w:numFmt w:val="bullet"/>
      <w:lvlText w:val=""/>
      <w:lvlJc w:val="left"/>
      <w:pPr>
        <w:ind w:left="392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C56FF"/>
    <w:multiLevelType w:val="multilevel"/>
    <w:tmpl w:val="C2B2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9286A91"/>
    <w:multiLevelType w:val="hybridMultilevel"/>
    <w:tmpl w:val="0450AEDA"/>
    <w:lvl w:ilvl="0" w:tplc="68225CA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E191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EEF0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8EEFE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3660C8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A1E12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CCA94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E8B30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E4676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BB00CD"/>
    <w:multiLevelType w:val="hybridMultilevel"/>
    <w:tmpl w:val="B0960F18"/>
    <w:lvl w:ilvl="0" w:tplc="882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D97"/>
    <w:multiLevelType w:val="multilevel"/>
    <w:tmpl w:val="D0306D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CC47FBC"/>
    <w:multiLevelType w:val="hybridMultilevel"/>
    <w:tmpl w:val="6B8C3FEA"/>
    <w:lvl w:ilvl="0" w:tplc="73CE0CCE">
      <w:start w:val="1"/>
      <w:numFmt w:val="bullet"/>
      <w:lvlText w:val="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0E2F51FA"/>
    <w:multiLevelType w:val="hybridMultilevel"/>
    <w:tmpl w:val="3F7848CC"/>
    <w:lvl w:ilvl="0" w:tplc="D3F0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83C79"/>
    <w:multiLevelType w:val="multilevel"/>
    <w:tmpl w:val="68C00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937EFF"/>
    <w:multiLevelType w:val="hybridMultilevel"/>
    <w:tmpl w:val="C656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D27"/>
    <w:multiLevelType w:val="hybridMultilevel"/>
    <w:tmpl w:val="13A63F5A"/>
    <w:lvl w:ilvl="0" w:tplc="B19E7284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241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5222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8621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98B2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B00E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ACE3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3244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E26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27214"/>
    <w:multiLevelType w:val="multilevel"/>
    <w:tmpl w:val="5E762D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B57B04"/>
    <w:multiLevelType w:val="multilevel"/>
    <w:tmpl w:val="4CB065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53B7CD8"/>
    <w:multiLevelType w:val="hybridMultilevel"/>
    <w:tmpl w:val="866A173A"/>
    <w:lvl w:ilvl="0" w:tplc="5F72EDDC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3EE8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501C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E6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2E59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8AB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11AA5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21A6F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CA16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5F696A"/>
    <w:multiLevelType w:val="hybridMultilevel"/>
    <w:tmpl w:val="93746730"/>
    <w:lvl w:ilvl="0" w:tplc="74CE8F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04C78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AA19E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9804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2E0B8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8E52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4BD9A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3038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A824E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54716D"/>
    <w:multiLevelType w:val="hybridMultilevel"/>
    <w:tmpl w:val="6BDC6E1E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99B483D"/>
    <w:multiLevelType w:val="hybridMultilevel"/>
    <w:tmpl w:val="3D58D496"/>
    <w:lvl w:ilvl="0" w:tplc="7D1C1C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88FEE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643EB0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3566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F6D66A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8D860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6D78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B0870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301D2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476708"/>
    <w:multiLevelType w:val="hybridMultilevel"/>
    <w:tmpl w:val="C7A8F20C"/>
    <w:lvl w:ilvl="0" w:tplc="7F183D88">
      <w:start w:val="1"/>
      <w:numFmt w:val="bullet"/>
      <w:lvlText w:val="•"/>
      <w:lvlJc w:val="left"/>
      <w:pPr>
        <w:ind w:left="1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40E4B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64441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E7250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B08771E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440097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1F44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B62DC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344C19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6A1F40"/>
    <w:multiLevelType w:val="hybridMultilevel"/>
    <w:tmpl w:val="FE1ABE0A"/>
    <w:lvl w:ilvl="0" w:tplc="73CE0CC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1" w15:restartNumberingAfterBreak="0">
    <w:nsid w:val="2FC2546E"/>
    <w:multiLevelType w:val="multilevel"/>
    <w:tmpl w:val="82A225AC"/>
    <w:lvl w:ilvl="0">
      <w:start w:val="1"/>
      <w:numFmt w:val="bullet"/>
      <w:lvlText w:val=""/>
      <w:lvlJc w:val="left"/>
      <w:pPr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22" w15:restartNumberingAfterBreak="0">
    <w:nsid w:val="309C028C"/>
    <w:multiLevelType w:val="hybridMultilevel"/>
    <w:tmpl w:val="E6C4B526"/>
    <w:lvl w:ilvl="0" w:tplc="213C69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638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083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6257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C57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C00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25CC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CC3F2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E41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0D79A5"/>
    <w:multiLevelType w:val="hybridMultilevel"/>
    <w:tmpl w:val="532AC64E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5496E8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AC834C6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DD4659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9EF9E8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3D41B06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001C996E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7465378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AD0ED3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378F8"/>
    <w:multiLevelType w:val="hybridMultilevel"/>
    <w:tmpl w:val="3214B05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53B1B"/>
    <w:multiLevelType w:val="hybridMultilevel"/>
    <w:tmpl w:val="8E6098E8"/>
    <w:lvl w:ilvl="0" w:tplc="73CE0C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32479A6"/>
    <w:multiLevelType w:val="hybridMultilevel"/>
    <w:tmpl w:val="C07E4A38"/>
    <w:lvl w:ilvl="0" w:tplc="A6AEDA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2B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4EB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853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00C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12C6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42F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C8B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5057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3E56880"/>
    <w:multiLevelType w:val="hybridMultilevel"/>
    <w:tmpl w:val="A28C7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06EA0"/>
    <w:multiLevelType w:val="multilevel"/>
    <w:tmpl w:val="5ED45C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BB6932"/>
    <w:multiLevelType w:val="multilevel"/>
    <w:tmpl w:val="F69699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656D6C"/>
    <w:multiLevelType w:val="hybridMultilevel"/>
    <w:tmpl w:val="53D81864"/>
    <w:lvl w:ilvl="0" w:tplc="74CE8F4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2" w15:restartNumberingAfterBreak="0">
    <w:nsid w:val="4B327619"/>
    <w:multiLevelType w:val="hybridMultilevel"/>
    <w:tmpl w:val="CFA2FB00"/>
    <w:lvl w:ilvl="0" w:tplc="C128CEC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EE3EA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9C11B6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6D8DE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FE26A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84E8C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4AE98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07C28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4E53B4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5835BB"/>
    <w:multiLevelType w:val="hybridMultilevel"/>
    <w:tmpl w:val="87CC0FB6"/>
    <w:lvl w:ilvl="0" w:tplc="2E0C0844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F571276"/>
    <w:multiLevelType w:val="multilevel"/>
    <w:tmpl w:val="D45C61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1706934"/>
    <w:multiLevelType w:val="hybridMultilevel"/>
    <w:tmpl w:val="84A29DB2"/>
    <w:lvl w:ilvl="0" w:tplc="849E0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D7640D"/>
    <w:multiLevelType w:val="multilevel"/>
    <w:tmpl w:val="117C3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F7F61A2"/>
    <w:multiLevelType w:val="hybridMultilevel"/>
    <w:tmpl w:val="8DC8A0AC"/>
    <w:lvl w:ilvl="0" w:tplc="94E803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4E1B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C21E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C483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385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0EE4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EC66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E4CA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EE9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01010A2"/>
    <w:multiLevelType w:val="hybridMultilevel"/>
    <w:tmpl w:val="A41A0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6874D4"/>
    <w:multiLevelType w:val="multilevel"/>
    <w:tmpl w:val="96DE56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3D2307B"/>
    <w:multiLevelType w:val="hybridMultilevel"/>
    <w:tmpl w:val="2AB4B4C4"/>
    <w:lvl w:ilvl="0" w:tplc="712C3AA6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010F6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EA46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627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CEF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D9E3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062D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78D4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705C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746401A"/>
    <w:multiLevelType w:val="hybridMultilevel"/>
    <w:tmpl w:val="A9E65D2A"/>
    <w:lvl w:ilvl="0" w:tplc="AA44934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C8FE53F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108C8E8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A80E4E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0AE53D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D2939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B8C1BA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21E1B06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FC029F6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5133CC"/>
    <w:multiLevelType w:val="hybridMultilevel"/>
    <w:tmpl w:val="AA8C494A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 w15:restartNumberingAfterBreak="0">
    <w:nsid w:val="685835D8"/>
    <w:multiLevelType w:val="multilevel"/>
    <w:tmpl w:val="AB86C1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CC81433"/>
    <w:multiLevelType w:val="multilevel"/>
    <w:tmpl w:val="569CF9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0C4702F"/>
    <w:multiLevelType w:val="multilevel"/>
    <w:tmpl w:val="22AA51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88A1592"/>
    <w:multiLevelType w:val="hybridMultilevel"/>
    <w:tmpl w:val="879255DE"/>
    <w:lvl w:ilvl="0" w:tplc="099C11B6">
      <w:start w:val="1"/>
      <w:numFmt w:val="bullet"/>
      <w:lvlText w:val="▪"/>
      <w:lvlJc w:val="left"/>
      <w:pPr>
        <w:ind w:left="199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8"/>
  </w:num>
  <w:num w:numId="4">
    <w:abstractNumId w:val="15"/>
  </w:num>
  <w:num w:numId="5">
    <w:abstractNumId w:val="24"/>
  </w:num>
  <w:num w:numId="6">
    <w:abstractNumId w:val="43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6"/>
  </w:num>
  <w:num w:numId="15">
    <w:abstractNumId w:val="44"/>
  </w:num>
  <w:num w:numId="16">
    <w:abstractNumId w:val="16"/>
  </w:num>
  <w:num w:numId="17">
    <w:abstractNumId w:val="48"/>
  </w:num>
  <w:num w:numId="18">
    <w:abstractNumId w:val="40"/>
  </w:num>
  <w:num w:numId="19">
    <w:abstractNumId w:val="3"/>
  </w:num>
  <w:num w:numId="20">
    <w:abstractNumId w:val="2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0"/>
  </w:num>
  <w:num w:numId="25">
    <w:abstractNumId w:val="42"/>
  </w:num>
  <w:num w:numId="26">
    <w:abstractNumId w:val="13"/>
  </w:num>
  <w:num w:numId="27">
    <w:abstractNumId w:val="38"/>
  </w:num>
  <w:num w:numId="28">
    <w:abstractNumId w:val="28"/>
  </w:num>
  <w:num w:numId="29">
    <w:abstractNumId w:val="17"/>
  </w:num>
  <w:num w:numId="30">
    <w:abstractNumId w:val="25"/>
  </w:num>
  <w:num w:numId="31">
    <w:abstractNumId w:val="27"/>
  </w:num>
  <w:num w:numId="32">
    <w:abstractNumId w:val="9"/>
  </w:num>
  <w:num w:numId="33">
    <w:abstractNumId w:val="47"/>
  </w:num>
  <w:num w:numId="34">
    <w:abstractNumId w:val="8"/>
  </w:num>
  <w:num w:numId="35">
    <w:abstractNumId w:val="29"/>
  </w:num>
  <w:num w:numId="36">
    <w:abstractNumId w:val="30"/>
  </w:num>
  <w:num w:numId="37">
    <w:abstractNumId w:val="37"/>
  </w:num>
  <w:num w:numId="38">
    <w:abstractNumId w:val="12"/>
  </w:num>
  <w:num w:numId="39">
    <w:abstractNumId w:val="5"/>
  </w:num>
  <w:num w:numId="40">
    <w:abstractNumId w:val="34"/>
  </w:num>
  <w:num w:numId="41">
    <w:abstractNumId w:val="46"/>
  </w:num>
  <w:num w:numId="42">
    <w:abstractNumId w:val="45"/>
  </w:num>
  <w:num w:numId="43">
    <w:abstractNumId w:val="21"/>
  </w:num>
  <w:num w:numId="44">
    <w:abstractNumId w:val="41"/>
  </w:num>
  <w:num w:numId="45">
    <w:abstractNumId w:val="11"/>
  </w:num>
  <w:num w:numId="46">
    <w:abstractNumId w:val="39"/>
  </w:num>
  <w:num w:numId="47">
    <w:abstractNumId w:val="7"/>
  </w:num>
  <w:num w:numId="48">
    <w:abstractNumId w:val="3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92"/>
    <w:rsid w:val="001E072A"/>
    <w:rsid w:val="00723545"/>
    <w:rsid w:val="008C7AFA"/>
    <w:rsid w:val="009336A9"/>
    <w:rsid w:val="00BB2A92"/>
    <w:rsid w:val="00F2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5BA0"/>
  <w15:chartTrackingRefBased/>
  <w15:docId w15:val="{0D2CC27D-D21D-452F-92D4-91128AEE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92"/>
  </w:style>
  <w:style w:type="paragraph" w:styleId="2">
    <w:name w:val="heading 2"/>
    <w:next w:val="a"/>
    <w:link w:val="20"/>
    <w:uiPriority w:val="9"/>
    <w:unhideWhenUsed/>
    <w:qFormat/>
    <w:rsid w:val="00BB2A92"/>
    <w:pPr>
      <w:keepNext/>
      <w:keepLines/>
      <w:spacing w:after="0" w:line="270" w:lineRule="auto"/>
      <w:ind w:left="10" w:right="115" w:hanging="10"/>
      <w:outlineLvl w:val="1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2A92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19">
    <w:name w:val="Сетка таблицы19"/>
    <w:basedOn w:val="a1"/>
    <w:uiPriority w:val="39"/>
    <w:rsid w:val="00BB2A92"/>
    <w:pPr>
      <w:spacing w:after="0" w:line="240" w:lineRule="auto"/>
    </w:pPr>
    <w:rPr>
      <w:rFonts w:eastAsia="PMingLiU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BB2A92"/>
    <w:pPr>
      <w:ind w:left="720"/>
      <w:contextualSpacing/>
    </w:pPr>
  </w:style>
  <w:style w:type="character" w:styleId="a5">
    <w:name w:val="Hyperlink"/>
    <w:uiPriority w:val="99"/>
    <w:rsid w:val="00BB2A92"/>
    <w:rPr>
      <w:rFonts w:cs="Times New Roman"/>
      <w:color w:val="0000FF"/>
      <w:u w:val="single"/>
    </w:rPr>
  </w:style>
  <w:style w:type="paragraph" w:styleId="a6">
    <w:name w:val="No Spacing"/>
    <w:link w:val="a7"/>
    <w:uiPriority w:val="1"/>
    <w:qFormat/>
    <w:rsid w:val="00BB2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BB2A92"/>
  </w:style>
  <w:style w:type="table" w:styleId="a8">
    <w:name w:val="Table Grid"/>
    <w:basedOn w:val="a1"/>
    <w:uiPriority w:val="59"/>
    <w:rsid w:val="00BB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B2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2A9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B2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B2A92"/>
  </w:style>
  <w:style w:type="character" w:customStyle="1" w:styleId="a7">
    <w:name w:val="Без интервала Знак"/>
    <w:link w:val="a6"/>
    <w:uiPriority w:val="1"/>
    <w:rsid w:val="00BB2A92"/>
    <w:rPr>
      <w:rFonts w:ascii="Calibri" w:eastAsia="Times New Roman" w:hAnsi="Calibri" w:cs="Times New Roman"/>
      <w:lang w:eastAsia="ru-RU"/>
    </w:rPr>
  </w:style>
  <w:style w:type="character" w:customStyle="1" w:styleId="ad">
    <w:name w:val="Сноска + Полужирный"/>
    <w:uiPriority w:val="99"/>
    <w:rsid w:val="00BB2A92"/>
    <w:rPr>
      <w:rFonts w:ascii="Times New Roman" w:hAnsi="Times New Roman" w:cs="Times New Roman"/>
      <w:b/>
      <w:bCs/>
      <w:spacing w:val="4"/>
      <w:sz w:val="24"/>
      <w:szCs w:val="24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BB2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B2A92"/>
  </w:style>
  <w:style w:type="numbering" w:customStyle="1" w:styleId="1">
    <w:name w:val="Нет списка1"/>
    <w:next w:val="a2"/>
    <w:uiPriority w:val="99"/>
    <w:semiHidden/>
    <w:unhideWhenUsed/>
    <w:rsid w:val="00BB2A92"/>
  </w:style>
  <w:style w:type="table" w:customStyle="1" w:styleId="TableGrid1">
    <w:name w:val="TableGrid1"/>
    <w:rsid w:val="00BB2A9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BB2A9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10968</Words>
  <Characters>62523</Characters>
  <Application>Microsoft Office Word</Application>
  <DocSecurity>0</DocSecurity>
  <Lines>521</Lines>
  <Paragraphs>146</Paragraphs>
  <ScaleCrop>false</ScaleCrop>
  <Company/>
  <LinksUpToDate>false</LinksUpToDate>
  <CharactersWithSpaces>73345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3</cp:revision>
  <dcterms:created xsi:type="dcterms:W3CDTF">2024-11-21T11:53:00Z</dcterms:created>
  <dcterms:modified xsi:type="dcterms:W3CDTF">2024-12-30T07:44:00Z</dcterms:modified>
</cp:coreProperties>
</file>